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(KB,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Gilewski, prof.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Mosty i Budowle Podziemne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MESKBMO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12 godz. na sali wykładowej, ćwiczenia projektowe 12 godz. na sali wykładowej, zapoznanie się z literaturą – 10, opis wybranej konstrukcji inżynierskiej – 10, opracowanie modelu MES konstrukcji inżynierskiej – 16, wykonanie obliczeń – 2, weryfikacja obliczeń – 3, przygotowanie prezentacji – 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24 godziny na sali wykładowej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51 godzin zajęć o charakterze praktycznym –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Przyswojenie przez studentów podstaw teoretycznych powszechnie stosowanej w obliczeniach inżynierskich Metody Elementów Skończonych. Zrozumienie przybliżonego charakteru metody. Opanowanie materiału tego przedmiotu pozwala w świadomy sposób korzystać z dostępnego oprogramowania inżynierskiego, bez traktowania go jako „czarnej skrzynki”.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Metody analityczne i metody komputerowe w mechanice konstrukcji.
2. Definicja Metody Elementów Skończonych (MES). Informacje historyczne o MES. 
3. Przykłady zastosowania MES.
4. Model obliczeniowy konstrukcji inżynierskiej. 
5. Podstawowe równania liniowej teorii sprężystości w zapisie macierzowym.
6. Przemieszczeniowy model metody elementów skończonych.
7. Wybrane elementy skończone płyt cienkich i płyt o średniej grubości.
7.1. Elementy skończone płyt cienkich.
7.2. Elementy skończone płyt o średniej grubości.
8. Sformułowanie izoparametryczne.
9. Algorytm MES na przykładzie płyty.
10. Analiza błędu obliczeń i techniki adaptacyjne.
11. MES w dynamice konstrukcji. Dynamika płyt w ujęciu MES.
12. Systemy obliczeń komputerowych za pomocą MES.
13. Modelowanie konstrukcji mostowych za pomocą MES.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1 –skala ocen 2-5.
Kolokwium 2 – skala ocen 2-5. 
Praca projektowa – skala ocen 2-5.
Warunki zaliczenia: zaliczenie kolokwium 1 i 2, oddanie i obrona pracy projektowej.
Ocena łączna: średnia arytmetyczna ocen cząstkowych z kolokwium 1, kolokwium 2 oraz pracy projektowej.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Rakowski G., Kacprzyk Z., Metoda elementów skończonych w mechanice konstrukcji. Oficyna Wydawnicza Politechniki Warszawskiej, Warszawa 2005;&lt;br&gt;
[2] Łodygowski T., Kąkol W., Metoda elementów skończonych w wybranych zagadnieniach mechaniki konstrukcji inżynierskich. Politechnika Poznańska, Poznań 1994 (dostępny on-line);&lt;br&gt;
[3] Z.Kączkowski, Płyty. Obliczenia statyczne. Arkady 2000;&lt;br&gt;
[4] Zienkiewicz O.C., Taylor R.L., The Finite Element Method. Vol. I-III, Butterworth-Heinemann 2000;&lt;br&gt;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budowie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MESKBMOW1: </w:t>
      </w:r>
    </w:p>
    <w:p>
      <w:pPr/>
      <w:r>
        <w:rPr/>
        <w:t xml:space="preserve">Zna metody komputerowe mechaniki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keepNext w:val="1"/>
        <w:spacing w:after="10"/>
      </w:pPr>
      <w:r>
        <w:rPr>
          <w:b/>
          <w:bCs/>
        </w:rPr>
        <w:t xml:space="preserve">Efekt MESKBMOW2: </w:t>
      </w:r>
    </w:p>
    <w:p>
      <w:pPr/>
      <w:r>
        <w:rPr/>
        <w:t xml:space="preserve">Zna sformułowanie MES w zadaniach statyki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keepNext w:val="1"/>
        <w:spacing w:after="10"/>
      </w:pPr>
      <w:r>
        <w:rPr>
          <w:b/>
          <w:bCs/>
        </w:rPr>
        <w:t xml:space="preserve">Efekt MESKBMOW3: </w:t>
      </w:r>
    </w:p>
    <w:p>
      <w:pPr/>
      <w:r>
        <w:rPr/>
        <w:t xml:space="preserve">Zna algorytmy MES w dynamice i stateczności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MESKBMOU1: </w:t>
      </w:r>
    </w:p>
    <w:p>
      <w:pPr/>
      <w:r>
        <w:rPr/>
        <w:t xml:space="preserve">Umie zbudować macierze elementu skończonego i zweryfikować ich poprawność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keepNext w:val="1"/>
        <w:spacing w:after="10"/>
      </w:pPr>
      <w:r>
        <w:rPr>
          <w:b/>
          <w:bCs/>
        </w:rPr>
        <w:t xml:space="preserve">Efekt MESKBMOU2: </w:t>
      </w:r>
    </w:p>
    <w:p>
      <w:pPr/>
      <w:r>
        <w:rPr/>
        <w:t xml:space="preserve">Umie zbudować model MES konstrukcji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keepNext w:val="1"/>
        <w:spacing w:after="10"/>
      </w:pPr>
      <w:r>
        <w:rPr>
          <w:b/>
          <w:bCs/>
        </w:rPr>
        <w:t xml:space="preserve">Efekt MESKBMOU3: </w:t>
      </w:r>
    </w:p>
    <w:p>
      <w:pPr/>
      <w:r>
        <w:rPr/>
        <w:t xml:space="preserve">Umie ocenić poprawność rozwiązania MES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MESKBMOK1: </w:t>
      </w:r>
    </w:p>
    <w:p>
      <w:pPr/>
      <w:r>
        <w:rPr/>
        <w:t xml:space="preserve">Potrafi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2024-04-29T16:24:28+02:00</dcterms:created>
  <dcterms:modified xsi:type="dcterms:W3CDTF">2024-04-29T16:24:28+02:00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