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w:t>
      </w:r>
    </w:p>
    <w:p>
      <w:pPr>
        <w:keepNext w:val="1"/>
        <w:spacing w:after="10"/>
      </w:pPr>
      <w:r>
        <w:rPr>
          <w:b/>
          <w:bCs/>
        </w:rPr>
        <w:t xml:space="preserve">Koordynator przedmiotu: </w:t>
      </w:r>
    </w:p>
    <w:p>
      <w:pPr>
        <w:spacing w:before="20" w:after="190"/>
      </w:pPr>
      <w:r>
        <w:rPr/>
        <w:t xml:space="preserve">Marek Więckowski,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DROMBP1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16h,
ćwiczenia projektowe 8h,
przygotowanie i obrona projektu 15h,
nauka do egzaminu i egzamin 10h.
Razem 49h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16h,
ćwiczenia projektowe 8h,
egzamin 2h
Razem 26h=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8h,
przygotowanie i obrona projektu 15h,
Razem  23h=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i budowy dróg, przede wszystkim zamiejskich, z uwzględnieniem powiązań dróg z obiektami inżynierskimi.</w:t>
      </w:r>
    </w:p>
    <w:p>
      <w:pPr>
        <w:keepNext w:val="1"/>
        <w:spacing w:after="10"/>
      </w:pPr>
      <w:r>
        <w:rPr>
          <w:b/>
          <w:bCs/>
        </w:rPr>
        <w:t xml:space="preserve">Treści kształcenia: </w:t>
      </w:r>
    </w:p>
    <w:p>
      <w:pPr>
        <w:spacing w:before="20" w:after="190"/>
      </w:pPr>
      <w:r>
        <w:rPr/>
        <w:t xml:space="preserve">Treść wykładów
Kształtowanie geometryczne dróg
Definicja drogi, Klasy i kategorie dróg. Pas drogowy i jego elementy. Prędkość projektowa i miarodajna. Podstawowe elementy geometryczne trasy i niwelety dróg, zasady obliczania. Podstawy kształtowania przekroju poprzecznego dróg i ulic. Powiązanie dróg i obiektów mostowych. Odwodnienie dróg, przepusty. Skrzyżowania dróg – podstawowe informacje. Węzły drogowe i obiekty mostowe na węzłach.
Nawierzchnie drogowe
Klasyfikacja i podstawy mechaniki nawierzchni drogowych. Czynniki wpływające na konstrukcje nawierzchni drogowych. Podstawowe materiały do budowy nawierzchni drogowych. Wykonawstwo robót. Nawierzchnie na obiektach mostowych,
Ćwiczenie projektowe
Należy wykonać prosty projekt drogi zamiejskiej przekraczającej niewielki ciek (plan sytuacyjny, przekrój podłużny, przekroje poprzeczne, rowy odwadniające, nawierzchnia, powiązanie z obiektem mostowym).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Rozporządzenie Ministra Transportu i Gospodarki Morskiej z dnia 30 maja 2000 r. w sprawie warunków technicznych, jakim powinny odpowiadać drogowe obiekty inżynierskie i ich usytuowanie, Dz. U. 63/2000, poz. 735
•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DROMBP1W1: </w:t>
      </w:r>
    </w:p>
    <w:p>
      <w:pPr/>
      <w:r>
        <w:rPr/>
        <w:t xml:space="preserve">Student ma wiedzę w zakresie metodologii projektowania procesów budowlanych w zakresie budownictwa drogowego. Rozumie istotę systemowego formułowania i rozwiązywania zadań projektowych na styku budownioctwa drogowego i mostowego. Zna zasady wyboru i oceny rozwiązań projektowych. Zna regulacje wynikające z Ustawy - Prawo budowlane, Ustawy o drogach publicznych oraz podstawowe regulacje wynikające z innychprzepisów zawartych w ustawach oraz rozporządzeniach stanowiących akty wykonawcze do tych ustaw. Zna podstawowe normy, rozporządzenia oraz wytyczne projektowania, wykonywania i eksploatacji obiektów budownictwa drogowego. Ma wiedzę na temat konstruowania i metod budowy wybranych obiektów budownictwa drogowego.</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K2_W12_MiBP, K2_W13_MiBP</w:t>
      </w:r>
    </w:p>
    <w:p>
      <w:pPr>
        <w:spacing w:before="20" w:after="190"/>
      </w:pPr>
      <w:r>
        <w:rPr>
          <w:b/>
          <w:bCs/>
        </w:rPr>
        <w:t xml:space="preserve">Powiązane efekty obszarowe: </w:t>
      </w:r>
      <w:r>
        <w:rPr/>
        <w:t xml:space="preserve">T2A_W04, T2A_W07, T2A_W08, T2A_W08, T1A_W03, T1A_W06, T1A_W07, T2A_W03, T2A_W07</w:t>
      </w:r>
    </w:p>
    <w:p>
      <w:pPr>
        <w:pStyle w:val="Heading3"/>
      </w:pPr>
      <w:bookmarkStart w:id="3" w:name="_Toc3"/>
      <w:r>
        <w:t>Profil ogólnoakademicki - umiejętności</w:t>
      </w:r>
      <w:bookmarkEnd w:id="3"/>
    </w:p>
    <w:p>
      <w:pPr>
        <w:keepNext w:val="1"/>
        <w:spacing w:after="10"/>
      </w:pPr>
      <w:r>
        <w:rPr>
          <w:b/>
          <w:bCs/>
        </w:rPr>
        <w:t xml:space="preserve">Efekt DROMBP1U1: </w:t>
      </w:r>
    </w:p>
    <w:p>
      <w:pPr/>
      <w:r>
        <w:rPr/>
        <w:t xml:space="preserve">Student potrafi przeprowadzić prace o charakterze analitycznym prowadzące do rozwiązania problemów inżynierskich, pojawiających się na styku budownictwa drogowego i mostowego. Potrafi przedstawić wyniki w formie opracowania pisemnego i rysunków oraz prezentacji ustnej. Potrafi pozyskiwać informacje z różnych źródeł, integrować je, dokonywać ich interpretacji i krytycznej oceny, a także wyciągać wnioski oraz formułować i wyczerpująco uzasadniać opinie. Samodzielnie uzupełnia i poszerza wiedzę. Potrafi korzystać z odpowiednich przepisów dotyczących projektowania, wykonywania i eksploatacji obiektów budownictwa drogowego. Potrafi interpretować rysunki związane z branżami pokrewnymi, a w szczególności rysunki i mapy geodezyjne oraz przekroje geologiczne. Potrafi sporządzić dokumentację rysunkową wraz z obliczeniami i opisem odpowiednimi do danego etapu procesu projektowego, z uwzględnieniem różnego poziomu szczegółowości.</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K2_U13_MiBP, K2_U16_MiBP, K2_U26_MiBP</w:t>
      </w:r>
    </w:p>
    <w:p>
      <w:pPr>
        <w:spacing w:before="20" w:after="190"/>
      </w:pPr>
      <w:r>
        <w:rPr>
          <w:b/>
          <w:bCs/>
        </w:rPr>
        <w:t xml:space="preserve">Powiązane efekty obszarowe: </w:t>
      </w:r>
      <w:r>
        <w:rPr/>
        <w:t xml:space="preserve">T2A_U02, T2A_U03, T2A_U11, T2A_U15, T2A_U16, T2A_U04, T2A_U01, T2A_U02, T2A_U05, T2A_U01, T2A_U05, T2A_U07, T2A_U02, T2A_U07,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DROMBP1S1: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2024-04-29T09:35:26+02:00</dcterms:created>
  <dcterms:modified xsi:type="dcterms:W3CDTF">2024-04-29T09:35:26+02:00</dcterms:modified>
</cp:coreProperties>
</file>

<file path=docProps/custom.xml><?xml version="1.0" encoding="utf-8"?>
<Properties xmlns="http://schemas.openxmlformats.org/officeDocument/2006/custom-properties" xmlns:vt="http://schemas.openxmlformats.org/officeDocument/2006/docPropsVTypes"/>
</file>