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- 24 h:
    - obecność na wykładach - 16 h,
    - obecność na ćwiczeniach - 8 h.
2. Przygotowanie do ćwiczeń - 12 h.
3. Zapoznanie się ze wskazaną literaturą - 14 h.
4. Przygotowanie do egzaminu i obecność na egzaminie - 10 h.
Razem nakład pracy studenta - 60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- 24 h:
    - obecność na wykładach - 16 h,
    - obecność na zajęciach projektowych - 8 h.
Razem nakład pracy studenta - 24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- 20 h:
    - obecność na ćwiczeniach - 8 h.
2. Przygotowanie do ćwiczeń -  12 h.
Razem nakład pracy studenta - 20 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
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mostowych.. Trwałość mostów i jej prognozowanie. Korozja stali i betonu oraz jej zapobieganie. Metody napraw i remontów konstrukcji mostowych. Wzmacnianie przęseł, podpór i fundamentów mostowych. Modernizacja geometryczna mostów –
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Zestaw norm i przepisów
2. W. RADOMSKI, Bridge Rehabilitation, Imperial College Press, London 2002
3. K. FURTAK i W. RADOMSKI, Obiekty mostowe – Naprawy i remonty, Wydawnictwa Politechniki
Krakowskiej 2006
4. A. MADAJ i W. WOŁOWICKI, Budowa i utrzymanie mostów, WKŁ,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DIAGNOW1: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K2_W11_MiBP, K2_W12_MiBP, K2_W14_MiBP, 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T2A_W03, T2A_W07, T1A_W03, T1A_W06, T1A_W07, T2A_W02, T2A_W05, T2A_W06, T2A_W03,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DIAGNOU1: </w:t>
      </w:r>
    </w:p>
    <w:p>
      <w:pPr/>
      <w:r>
        <w:rPr/>
        <w:t xml:space="preserve">Potrafi przeprowadzić przegląd podstawowy obiektu mostowego oraz ocenić zakres przeglądu szczegółowego obiektu mostowego.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K2_U13_MiBP, K2_U14_MiBP, K2_U27_MiBP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T2A_U01, T2A_U05, T2A_U07, T2A_U02, T2A_U15, T2A_U03, T2A_U05, T2A_U10, T2A_U12, T2A_U14,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DIAGNOK1: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2026-02-08T02:40:32+01:00</dcterms:created>
  <dcterms:modified xsi:type="dcterms:W3CDTF">2026-02-08T02:40:32+01:00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