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Katarzyna Kleszczewska, mgr inż.; Dariusz Godlewski, dr inż.; Andrzej Cielecki,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EKSPDR2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h = 3 pkt ECTS: uczestnictwo w wykładach (24), uczestnictwo w ćwiczeniach projektowych (24), samodzielne wykonanie projektów (24), przygotowanie do zaliczenia i zaliczenie (10), zapoznanie się z literaturą uzupełniającą (13), konsultacje (5h).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h = 2 pkt. ECTS: uczestnictwo w wykładach (24h), uczestnictwo w ćwiczeniach projektowych (24h). Uczestnictwo w konsultacjach (5h).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54h = 2 ECTS: uczestnictwo w ćwiczeniach projektowych (24),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EKSPDR2W1: </w:t>
      </w:r>
    </w:p>
    <w:p>
      <w:pPr/>
      <w:r>
        <w:rPr/>
        <w:t xml:space="preserve">														Zna zasady pracy nawierzchni i czynniki wpływajace na jej funkcjonowanie. Ma wiedzę o utrzymaniu i eksploatacji dróg. Ma wiedzę na temat obciążeń nawierzchni, pojazdów nienormatynwych,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EKSPDR2U1: </w:t>
      </w:r>
    </w:p>
    <w:p>
      <w:pPr/>
      <w:r>
        <w:rPr/>
        <w:t xml:space="preserve">							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EKSPDR2K1: </w:t>
      </w:r>
    </w:p>
    <w:p>
      <w:pPr/>
      <w:r>
        <w:rPr/>
        <w:t xml:space="preserve">							Potrafi pracować indywidualnie i w zespole. Zna skutki społeczne niewłaściwych decyzji zarządzajacych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2026-09-08T03:18:08+02:00</dcterms:created>
  <dcterms:modified xsi:type="dcterms:W3CDTF">2026-09-08T03:18:08+02:00</dcterms:modified>
</cp:coreProperties>
</file>

<file path=docProps/custom.xml><?xml version="1.0" encoding="utf-8"?>
<Properties xmlns="http://schemas.openxmlformats.org/officeDocument/2006/custom-properties" xmlns:vt="http://schemas.openxmlformats.org/officeDocument/2006/docPropsVTypes"/>
</file>