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WKONPODW1: </w:t>
      </w:r>
    </w:p>
    <w:p>
      <w:pPr/>
      <w:r>
        <w:rPr/>
        <w:t xml:space="preserve">Student ma wiedzę o projektowaniu
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WKONPODU1: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WKONPODK1: </w:t>
      </w:r>
    </w:p>
    <w:p>
      <w:pPr/>
      <w:r>
        <w:rPr/>
        <w:t xml:space="preserve">potrafi pracować indywidualnie i w zespole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2026-07-27T13:32:47+02:00</dcterms:created>
  <dcterms:modified xsi:type="dcterms:W3CDTF">2026-07-27T13:32:47+02:00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