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Ogrzewanie w obiektach produkcyjnych</w:t>
      </w:r>
    </w:p>
    <w:p>
      <w:pPr>
        <w:keepNext w:val="1"/>
        <w:spacing w:after="10"/>
      </w:pPr>
      <w:r>
        <w:rPr>
          <w:b/>
          <w:bCs/>
        </w:rPr>
        <w:t xml:space="preserve">Koordynator przedmiotu: </w:t>
      </w:r>
    </w:p>
    <w:p>
      <w:pPr>
        <w:spacing w:before="20" w:after="190"/>
      </w:pPr>
      <w:r>
        <w:rPr/>
        <w:t xml:space="preserve">Dr inż. Mieczysław Dzierzgowski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- 15 godzin,
zapoznanie z literaturą - 15 godzin,
przygotowanie do zaliczenia wykładów - 10 godzin,
przygotowanie do kolokwium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wymiana ciepła,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procesami cieplnymi i hydraulicznymi zachodzącymi w systemach ogrzewczych, zasadami działania, projektowania i wykonawstwa instalacji ogrzewczych w obiektach produkcyjnych różnego typu</w:t>
      </w:r>
    </w:p>
    <w:p>
      <w:pPr>
        <w:keepNext w:val="1"/>
        <w:spacing w:after="10"/>
      </w:pPr>
      <w:r>
        <w:rPr>
          <w:b/>
          <w:bCs/>
        </w:rPr>
        <w:t xml:space="preserve">Treści kształcenia: </w:t>
      </w:r>
    </w:p>
    <w:p>
      <w:pPr>
        <w:spacing w:before="20" w:after="190"/>
      </w:pPr>
      <w:r>
        <w:rPr/>
        <w:t xml:space="preserve">1. Wykład:
Charakterystyki stosowanych systemów ogrzewania w obiektach produkcyjnych (rodzaje grzejników, charakterystyki cieplne i regulacyjne Termomodernizacja obiektów produkcyjnych, metodyka racjonalnego dostosowania istniejącego systemu ogrzewania do zmniejszonych potrzeb cieplnych obiektu Rozwiązania techniczne systemów ogrzewania przykładowych obiektów produkcyjnych takich jak zakłady przemysłu farmaceutycznego, mleczarskiego włókienniczego, metody wymiarowania, zasady projektowania Rozwiązania techniczne systemów ogrzewania przykładowych obiektów produkcyjnych takich jak laboratoria, garaże, warsztaty samochodowe, metody wymiarowania, zasady projektowania, Regulacja układów rozprowadzenia czynnika grzejnego do nagrzewnic Regulacja eksploatacyjna systemów ogrzewczych w obiektach produkcyjnych Odzysk ciepła w obiektach produkcyjnych i możliwości jego wykorzystania dla celów ogrzewczych Węzły cieplne na potrzeby ogrzewania i wentylacji w obiektach produkcyjnych, stosowane układy połączeń, ich charakterystyka techniczna i eksploatacyjna – zasady wymiarowania i doboru elementów
2. Ćwiczenia:
Metodyka projektowania instalacji ogrzewczych dla zakładów przemysłowych
Metodyka projektowania instalacji ogrzewczych dla pomieszczeń o specyficznych wymaganiach
Przykład regulacji cieplnej i hydraulicznej istniejącej instalacji ogrzewczej do rzeczywistych potrzeb obiektu produkcyjnego po jego termorenowacji Przykłady projektowania sytemu ogrzewania. Regulacja cieplna, hydrauliczna oraz eksploatacyjna układu
Dobór wymienników ciepła na potrzeby co i wentylacji, </w:t>
      </w:r>
    </w:p>
    <w:p>
      <w:pPr>
        <w:keepNext w:val="1"/>
        <w:spacing w:after="10"/>
      </w:pPr>
      <w:r>
        <w:rPr>
          <w:b/>
          <w:bCs/>
        </w:rPr>
        <w:t xml:space="preserve">Metody oceny: </w:t>
      </w:r>
    </w:p>
    <w:p>
      <w:pPr>
        <w:spacing w:before="20" w:after="190"/>
      </w:pPr>
      <w:r>
        <w:rPr/>
        <w:t xml:space="preserve">Zaliczenie wykładów 50%, ćwiczenia audytoryjne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Rabjasz R. Dzierzgowski M..: Ogrzewanie podłogowe – poradnik Centralny Ośrodek Informacji Budownictwa, Warszawa 1995 2. Krygier K., Klinke T., Sewerynie J., Ogrzewnictwo, wentylacja, klimatyzacja, Wydawnictwa szkolne i Pedagogiczne, Warszawa 1995 r. 3. Koczyk H. :Ogrzewnictwo dla praktyków Systherm Serwis s.c., Poznań 2002 4. Nantka M., Ogrzewnictwo i Ciepłownictwo Wydawnictwo Politechniki Śląskiej, Gliwice 2006 r. 6. Recknagel, Sprenger, Honmann, Schramek: Ogrzewanie i Klimatyzacja, EWFE Gdańsk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podbudowaną teoretycznie wiedzę z zakresu, modelowania, projektowania, budowy instalacji centralnego ogrzewania, w obiektach produkcyjnych.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IS_W20, IS_W12, IS_W09</w:t>
      </w:r>
    </w:p>
    <w:p>
      <w:pPr>
        <w:spacing w:before="20" w:after="190"/>
      </w:pPr>
      <w:r>
        <w:rPr>
          <w:b/>
          <w:bCs/>
        </w:rPr>
        <w:t xml:space="preserve">Powiązane efekty obszarowe: </w:t>
      </w:r>
      <w:r>
        <w:rPr/>
        <w:t xml:space="preserve">T2A_W02, T2A_W05, T2A_W07, T2A_W03, T2A_W05, T2A_W07, T2A_W03, T2A_W05, T2A_W07</w:t>
      </w:r>
    </w:p>
    <w:p>
      <w:pPr>
        <w:keepNext w:val="1"/>
        <w:spacing w:after="10"/>
      </w:pPr>
      <w:r>
        <w:rPr>
          <w:b/>
          <w:bCs/>
        </w:rPr>
        <w:t xml:space="preserve">Efekt W02: </w:t>
      </w:r>
    </w:p>
    <w:p>
      <w:pPr/>
      <w:r>
        <w:rPr/>
        <w:t xml:space="preserve">Posiada szczegółową, podbudowaną teoretycznie wiedzę z zakresu termomodernizacji obiektów produkcyjnych, metodyki racjonalnego dostosowania istniejącego systemu ogrzewania do zmniejszonych potrzeb cieplnych obiektu.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IS_W20, IS_W12, IS_W09</w:t>
      </w:r>
    </w:p>
    <w:p>
      <w:pPr>
        <w:spacing w:before="20" w:after="190"/>
      </w:pPr>
      <w:r>
        <w:rPr>
          <w:b/>
          <w:bCs/>
        </w:rPr>
        <w:t xml:space="preserve">Powiązane efekty obszarowe: </w:t>
      </w:r>
      <w:r>
        <w:rPr/>
        <w:t xml:space="preserve">T2A_W02, T2A_W05, T2A_W07, T2A_W03, T2A_W05, T2A_W07, T2A_W03, T2A_W05, T2A_W07</w:t>
      </w:r>
    </w:p>
    <w:p>
      <w:pPr>
        <w:keepNext w:val="1"/>
        <w:spacing w:after="10"/>
      </w:pPr>
      <w:r>
        <w:rPr>
          <w:b/>
          <w:bCs/>
        </w:rPr>
        <w:t xml:space="preserve">Efekt W03: </w:t>
      </w:r>
    </w:p>
    <w:p>
      <w:pPr/>
      <w:r>
        <w:rPr/>
        <w:t xml:space="preserve">Posiada szczegółową, podbudowaną teoretycznie wiedzę z zakresu rozwiązań technicznych i , projektowania systemów ogrzewania przykładowych obiektów produkcyjnych takich jak zakłady przemysłu farmaceutycznego, mleczarskiego włókienniczego.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IS_W20, IS_W12, IS_W09</w:t>
      </w:r>
    </w:p>
    <w:p>
      <w:pPr>
        <w:spacing w:before="20" w:after="190"/>
      </w:pPr>
      <w:r>
        <w:rPr>
          <w:b/>
          <w:bCs/>
        </w:rPr>
        <w:t xml:space="preserve">Powiązane efekty obszarowe: </w:t>
      </w:r>
      <w:r>
        <w:rPr/>
        <w:t xml:space="preserve">T2A_W02, T2A_W05, T2A_W07, T2A_W03, T2A_W05, T2A_W07, T2A_W03, T2A_W05, T2A_W07</w:t>
      </w:r>
    </w:p>
    <w:p>
      <w:pPr>
        <w:keepNext w:val="1"/>
        <w:spacing w:after="10"/>
      </w:pPr>
      <w:r>
        <w:rPr>
          <w:b/>
          <w:bCs/>
        </w:rPr>
        <w:t xml:space="preserve">Efekt W04: </w:t>
      </w:r>
    </w:p>
    <w:p>
      <w:pPr/>
      <w:r>
        <w:rPr/>
        <w:t xml:space="preserve">Posiada szczegółową, podbudowaną teoretycznie wiedzę z zakresu rozwiązań technicznych i , projektowania systemów ogrzewania przykładowych obiektów produkcyjnych takich jak laboratoria, garaże, warsztaty samochodowe.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IS_W20, IS_W12, IS_W09</w:t>
      </w:r>
    </w:p>
    <w:p>
      <w:pPr>
        <w:spacing w:before="20" w:after="190"/>
      </w:pPr>
      <w:r>
        <w:rPr>
          <w:b/>
          <w:bCs/>
        </w:rPr>
        <w:t xml:space="preserve">Powiązane efekty obszarowe: </w:t>
      </w:r>
      <w:r>
        <w:rPr/>
        <w:t xml:space="preserve">T2A_W02, T2A_W05, T2A_W07, T2A_W03, T2A_W05, T2A_W07, T2A_W03, T2A_W05, T2A_W07</w:t>
      </w:r>
    </w:p>
    <w:p>
      <w:pPr>
        <w:keepNext w:val="1"/>
        <w:spacing w:after="10"/>
      </w:pPr>
      <w:r>
        <w:rPr>
          <w:b/>
          <w:bCs/>
        </w:rPr>
        <w:t xml:space="preserve">Efekt Sprawdzian pisemny.: </w:t>
      </w:r>
    </w:p>
    <w:p>
      <w:pPr/>
      <w:r>
        <w:rPr/>
        <w:t xml:space="preserve">Posiada szczegółową, podbudowaną teoretycznie wiedzę z zakresu odzysku ciepła w obiektach produkcyjnych i możliwości jego wykorzystania dla celów ogrzewczych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IS_W20, IS_W12, IS_W09</w:t>
      </w:r>
    </w:p>
    <w:p>
      <w:pPr>
        <w:spacing w:before="20" w:after="190"/>
      </w:pPr>
      <w:r>
        <w:rPr>
          <w:b/>
          <w:bCs/>
        </w:rPr>
        <w:t xml:space="preserve">Powiązane efekty obszarowe: </w:t>
      </w:r>
      <w:r>
        <w:rPr/>
        <w:t xml:space="preserve">T2A_W02, T2A_W05, T2A_W07, T2A_W03, T2A_W05, T2A_W07, T2A_W03, T2A_W05, T2A_W07</w:t>
      </w:r>
    </w:p>
    <w:p>
      <w:pPr>
        <w:keepNext w:val="1"/>
        <w:spacing w:after="10"/>
      </w:pPr>
      <w:r>
        <w:rPr>
          <w:b/>
          <w:bCs/>
        </w:rPr>
        <w:t xml:space="preserve">Efekt W06: </w:t>
      </w:r>
    </w:p>
    <w:p>
      <w:pPr/>
      <w:r>
        <w:rPr/>
        <w:t xml:space="preserve">Posiada szczegółową, podbudowaną teoretycznie wiedzę z zakresu rozwiązań technicznych i , projektowania węzłów cieplnych na potrzeby ogrzewania i wentylacji w obiektach produkcyjnych, stosowane układy połączeń, ich charakterystyki technicznej i eksploatacyjnej.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IS_W20, IS_W12, IS_W09</w:t>
      </w:r>
    </w:p>
    <w:p>
      <w:pPr>
        <w:spacing w:before="20" w:after="190"/>
      </w:pPr>
      <w:r>
        <w:rPr>
          <w:b/>
          <w:bCs/>
        </w:rPr>
        <w:t xml:space="preserve">Powiązane efekty obszarowe: </w:t>
      </w:r>
      <w:r>
        <w:rPr/>
        <w:t xml:space="preserve">T2A_W02, T2A_W05, T2A_W07, T2A_W03, T2A_W05, T2A_W07, T2A_W03,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i określić racjonalne warunki regulacji eksploatacyjnej i regulacyjne dla obiektu produkcyjnego.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IS_U18, IS_U08, IS_U05</w:t>
      </w:r>
    </w:p>
    <w:p>
      <w:pPr>
        <w:spacing w:before="20" w:after="190"/>
      </w:pPr>
      <w:r>
        <w:rPr>
          <w:b/>
          <w:bCs/>
        </w:rPr>
        <w:t xml:space="preserve">Powiązane efekty obszarowe: </w:t>
      </w:r>
      <w:r>
        <w:rPr/>
        <w:t xml:space="preserve">T2A_U03, T2A_U07, T2A_U15, T2A_U18, T2A_U10, T2A_U15, T2A_U18, T2A_U11, T2A_U12</w:t>
      </w:r>
    </w:p>
    <w:p>
      <w:pPr>
        <w:keepNext w:val="1"/>
        <w:spacing w:after="10"/>
      </w:pPr>
      <w:r>
        <w:rPr>
          <w:b/>
          <w:bCs/>
        </w:rPr>
        <w:t xml:space="preserve">Efekt U02: </w:t>
      </w:r>
    </w:p>
    <w:p>
      <w:pPr/>
      <w:r>
        <w:rPr/>
        <w:t xml:space="preserve">Potrafi przeprowadzić analizę porównawczą w celu doboru oraz określić charakterystyki techniczne, eksploatacyjne oraz właściwości regulacyjne grzejników konwekcyjnych i płaszczyznowych).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IS_U18, IS_U08, IS_U05</w:t>
      </w:r>
    </w:p>
    <w:p>
      <w:pPr>
        <w:spacing w:before="20" w:after="190"/>
      </w:pPr>
      <w:r>
        <w:rPr>
          <w:b/>
          <w:bCs/>
        </w:rPr>
        <w:t xml:space="preserve">Powiązane efekty obszarowe: </w:t>
      </w:r>
      <w:r>
        <w:rPr/>
        <w:t xml:space="preserve">T2A_U03, T2A_U07, T2A_U15, T2A_U18, T2A_U10, T2A_U15, T2A_U18, T2A_U11, T2A_U12</w:t>
      </w:r>
    </w:p>
    <w:p>
      <w:pPr>
        <w:keepNext w:val="1"/>
        <w:spacing w:after="10"/>
      </w:pPr>
      <w:r>
        <w:rPr>
          <w:b/>
          <w:bCs/>
        </w:rPr>
        <w:t xml:space="preserve">Efekt W03: </w:t>
      </w:r>
    </w:p>
    <w:p>
      <w:pPr/>
      <w:r>
        <w:rPr/>
        <w:t xml:space="preserve">Potrafi samodzielnie zaprojektować racjonalne dostosowanie cieplne i hydrauliczne istniejącej instalacji c.o. i węzła cieplnego do rzeczywistych potrzeb cieplnych pomieszczeń obiektu produkcyjnego po jego termorenowacji </w:t>
      </w:r>
    </w:p>
    <w:p>
      <w:pPr>
        <w:spacing w:before="60"/>
      </w:pPr>
      <w:r>
        <w:rPr/>
        <w:t xml:space="preserve">Weryfikacja: </w:t>
      </w:r>
    </w:p>
    <w:p>
      <w:pPr>
        <w:spacing w:before="20" w:after="190"/>
      </w:pPr>
      <w:r>
        <w:rPr/>
        <w:t xml:space="preserve">Wykonanie ćwiczenia i kolokwium</w:t>
      </w:r>
    </w:p>
    <w:p>
      <w:pPr>
        <w:spacing w:before="20" w:after="190"/>
      </w:pPr>
      <w:r>
        <w:rPr>
          <w:b/>
          <w:bCs/>
        </w:rPr>
        <w:t xml:space="preserve">Powiązane efekty kierunkowe: </w:t>
      </w:r>
      <w:r>
        <w:rPr/>
        <w:t xml:space="preserve">IS_U18, IS_U08, IS_U05</w:t>
      </w:r>
    </w:p>
    <w:p>
      <w:pPr>
        <w:spacing w:before="20" w:after="190"/>
      </w:pPr>
      <w:r>
        <w:rPr>
          <w:b/>
          <w:bCs/>
        </w:rPr>
        <w:t xml:space="preserve">Powiązane efekty obszarowe: </w:t>
      </w:r>
      <w:r>
        <w:rPr/>
        <w:t xml:space="preserve">T2A_U03, T2A_U07, T2A_U15, T2A_U18, T2A_U10, T2A_U15, T2A_U18, T2A_U11, T2A_U12</w:t>
      </w:r>
    </w:p>
    <w:p>
      <w:pPr>
        <w:keepNext w:val="1"/>
        <w:spacing w:after="10"/>
      </w:pPr>
      <w:r>
        <w:rPr>
          <w:b/>
          <w:bCs/>
        </w:rPr>
        <w:t xml:space="preserve">Efekt U04: </w:t>
      </w:r>
    </w:p>
    <w:p>
      <w:pPr/>
      <w:r>
        <w:rPr/>
        <w:t xml:space="preserve">Potrafi samodzielnie zaprojektować ogrzewanie obiektu produkcyjnego o specyficznych wymaganiach technologicznych.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IS_U18, IS_U08, IS_U05</w:t>
      </w:r>
    </w:p>
    <w:p>
      <w:pPr>
        <w:spacing w:before="20" w:after="190"/>
      </w:pPr>
      <w:r>
        <w:rPr>
          <w:b/>
          <w:bCs/>
        </w:rPr>
        <w:t xml:space="preserve">Powiązane efekty obszarowe: </w:t>
      </w:r>
      <w:r>
        <w:rPr/>
        <w:t xml:space="preserve">T2A_U03, T2A_U07, T2A_U15, T2A_U18, T2A_U10, T2A_U15, T2A_U18, T2A_U11, T2A_U12</w:t>
      </w:r>
    </w:p>
    <w:p>
      <w:pPr>
        <w:keepNext w:val="1"/>
        <w:spacing w:after="10"/>
      </w:pPr>
      <w:r>
        <w:rPr>
          <w:b/>
          <w:bCs/>
        </w:rPr>
        <w:t xml:space="preserve">Efekt U05: </w:t>
      </w:r>
    </w:p>
    <w:p>
      <w:pPr/>
      <w:r>
        <w:rPr/>
        <w:t xml:space="preserve">Potrafi samodzielnie zaprojektować węzeł cieplny wielofunkcyjny dla obiektu produkcyjnego, dobrać wymienniki ciepła, zawory regulacyjne licznik ciepła.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IS_U18, IS_U08, IS_U05</w:t>
      </w:r>
    </w:p>
    <w:p>
      <w:pPr>
        <w:spacing w:before="20" w:after="190"/>
      </w:pPr>
      <w:r>
        <w:rPr>
          <w:b/>
          <w:bCs/>
        </w:rPr>
        <w:t xml:space="preserve">Powiązane efekty obszarowe: </w:t>
      </w:r>
      <w:r>
        <w:rPr/>
        <w:t xml:space="preserve">T2A_U03, T2A_U07, T2A_U15, T2A_U18, T2A_U10, T2A_U15, T2A_U18, T2A_U11,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poztechnicznych aspektów działań energooszcędnych w obiektach produkcyjnych, rozumie potzrebę rozwijania wiedzy w tym zakresie</w:t>
      </w:r>
    </w:p>
    <w:p>
      <w:pPr>
        <w:spacing w:before="60"/>
      </w:pPr>
      <w:r>
        <w:rPr/>
        <w:t xml:space="preserve">Weryfikacja: </w:t>
      </w:r>
    </w:p>
    <w:p>
      <w:pPr>
        <w:spacing w:before="20" w:after="190"/>
      </w:pPr>
      <w:r>
        <w:rPr/>
        <w:t xml:space="preserve">Zaliczenie egzaminu 50%,
Ćwiczenia audytoryjne 50%</w:t>
      </w:r>
    </w:p>
    <w:p>
      <w:pPr>
        <w:spacing w:before="20" w:after="190"/>
      </w:pPr>
      <w:r>
        <w:rPr>
          <w:b/>
          <w:bCs/>
        </w:rPr>
        <w:t xml:space="preserve">Powiązane efekty kierunkowe: </w:t>
      </w:r>
      <w:r>
        <w:rPr/>
        <w:t xml:space="preserve">IS_K02, IS_K01</w:t>
      </w:r>
    </w:p>
    <w:p>
      <w:pPr>
        <w:spacing w:before="20" w:after="190"/>
      </w:pPr>
      <w:r>
        <w:rPr>
          <w:b/>
          <w:bCs/>
        </w:rPr>
        <w:t xml:space="preserve">Powiązane efekty obszarowe: </w:t>
      </w:r>
      <w:r>
        <w:rPr/>
        <w:t xml:space="preserve">T2A_K02,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2026-07-11T03:03:44+02:00</dcterms:created>
  <dcterms:modified xsi:type="dcterms:W3CDTF">2026-07-11T03:03:44+02:00</dcterms:modified>
</cp:coreProperties>
</file>

<file path=docProps/custom.xml><?xml version="1.0" encoding="utf-8"?>
<Properties xmlns="http://schemas.openxmlformats.org/officeDocument/2006/custom-properties" xmlns:vt="http://schemas.openxmlformats.org/officeDocument/2006/docPropsVTypes"/>
</file>