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w procesach inwestycyjnych</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1110-ISGOD-MSP-1203</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Cwiczenia -15 godzin, przygotowanie do kolokwium - 15 godzin, opracowanie zadań dotyczacych wydania decyzji o warunkach zabudowy lub decyzji o lokalizacji inwestycji celu publicznego związanych z gospodarką odpadami - 20, razem 50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współpracy przy sporządzaniu opracowań planistycznych na poziomie gminnym(w tym  miejscowych planów zagospodarowania przestrzennego wraz z prognozą) i przygotowania wniosku o wydanie decyzji o warunkach zabudowy lub decyzji o lokalizacji inwestycji celu publicznego związanych z gospodarką odpadami</w:t>
      </w:r>
    </w:p>
    <w:p>
      <w:pPr>
        <w:keepNext w:val="1"/>
        <w:spacing w:after="10"/>
      </w:pPr>
      <w:r>
        <w:rPr>
          <w:b/>
          <w:bCs/>
        </w:rPr>
        <w:t xml:space="preserve">Treści kształcenia: </w:t>
      </w:r>
    </w:p>
    <w:p>
      <w:pPr>
        <w:spacing w:before="20" w:after="190"/>
      </w:pPr>
      <w:r>
        <w:rPr/>
        <w:t xml:space="preserve">Akty prawne dotyczące planowania przestrzennego w Polsce. System planowania przestrzennego w Polsce i jego organizacja. Idea i strategia ekorozwoju. Rozwój układów osadniczych. 
Wybrane problemy kształtowania przestrzeni miast i wsi (struktura funkcjonalno przestrzenna miast, elementy składowe krajobrazu wsi, zarys zasad kształtowania przestrzeni miasta i wsi)   
Proces planowania na poziomie gminnym ze szczególnym uwzględnieniem zabezpieczenia terenu pod instalacje do odzysku i unieszkodliwiania odpadów (metody diagnozowania stanu środowiska i stanu zagospodarowania terenu,  standardy środowiskowe i urbanistyczne, dokumentacja prac planistycznych, technika graficznego i tekstowego zapisu ustaleń planistycznych w studiach uwarunkowań i kierunków zagospodarowania przestrzennego gminy i miejscowych planach zagospodarowania przestrzennego)
Procedura korzystania z przestrzeni powiązana z wyborem miejsca lokalizacji instalacji do odzysku i unieszkodliwiania odpadów (skutki prawne miejscowych planów zagospodarowania przestrzennego, decyzja o warunkach zabudowy i zagospodarowania przestrzennego, decyzja o lokalizacji inwestycji celu publicznego, ograniczenia w korzystaniu z przestrzeni, obszary szczególnego przeznaczenia, konflikty przestrzenne, ). </w:t>
      </w:r>
    </w:p>
    <w:p>
      <w:pPr>
        <w:keepNext w:val="1"/>
        <w:spacing w:after="10"/>
      </w:pPr>
      <w:r>
        <w:rPr>
          <w:b/>
          <w:bCs/>
        </w:rPr>
        <w:t xml:space="preserve">Metody oceny: </w:t>
      </w:r>
    </w:p>
    <w:p>
      <w:pPr>
        <w:spacing w:before="20" w:after="190"/>
      </w:pPr>
      <w:r>
        <w:rPr/>
        <w:t xml:space="preserve">zaliczenie ćwiczeń (Obecność na zajęciach, wykonanie zadan realizowanych na cwiczeniach, zaliczenie kolokwium)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(tekst jednolity Dz. U. 2013, poz.1232 z późn. zm.)
Ustawa z dnia 7 lipca 1994 r. Prawo budowlane (tekst jednolity Dz.U. 2013, poz 1409 z pózn. zm.)
Ustawa o odpadach z dnia 14 grudnia 2012 r. (Dz.U. 2013, poz. 21 z pózn. zm)
Ustawa Prawo wodne z dnia 18 lipca 2001 r. (tekst jednolity Dz. U. 2012, poz 145  z poźn. zm.)
Ustawa z dnia 16 kwietnia 2004 r. o ochronie przyrody (tekst jednolity Dz. U. 2014, poz. 627 z pózn. zm)
Ustawa z dnia 23 lipca 2003 r. o ochronie zabytków i opiece nad zabytkami (Dz. U. 2003.162.1568 z pózn. zm.)
Ustawa o gospodarce nieruchomościami z dnia 21 sierpnia 1997 r. (Dz. U. 2014poz. 423 z pózn. zm.
Rozporządzenie Ministra Środowiska z dnia 9 września 2002 r. w sprawie opracowań ekofizjograficznych (Dz. U. 2002.155.1298).
Rozporządzenie Ministra Infrastruktury z dnia 26 sierpnia 2003 r. w sprawie wymaganego zakresu projektu miejscowego planu zagospodarowania przestrzennego (Dz. U. 2003.164.1587)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 U. 2002.75.690 z pózn. zm.)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Architektura krajobrazu a planowanie przestrzenne. Pod redakcja K. Pawłowskiej. Politechnika Krakowska, Kraków, 2001.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 zagospodarowania przestrzennego. Instytut Gospodarki Przestrzennej i Terenowej, Oddział w Krakowie.
Planowanie i zagospodarowanie przestrzenne. Komentarz pod redakcją prof. Z. Niewiadomskiego., C.H. Beck, Warszawa, 2006
Zasady zapisu ustaleń planów miejscowych. Ministerstwo Gospodarki Przestrzennej i Budownictwa. Instytut Gospodarki Przestrzennej i Terenowej, Oddział w Krakowie, Kraków, 1995.
Kietliński W. Janowska J. Proces inwestycyjny w budownictwie, Oficyna Wydawnicza Politechniki Warszawskiej, Warszawa, 2015.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1Zna podstawowe akty prawne regulujace zagadnienia zwiazane z planowaniem przestrzennym w Polsce </w:t>
      </w:r>
    </w:p>
    <w:p>
      <w:pPr>
        <w:spacing w:before="60"/>
      </w:pPr>
      <w:r>
        <w:rPr/>
        <w:t xml:space="preserve">Weryfikacja: </w:t>
      </w:r>
    </w:p>
    <w:p>
      <w:pPr>
        <w:spacing w:before="20" w:after="190"/>
      </w:pPr>
      <w:r>
        <w:rPr/>
        <w:t xml:space="preserve">cwiczenia, kolokwium </w:t>
      </w:r>
    </w:p>
    <w:p>
      <w:pPr>
        <w:spacing w:before="20" w:after="190"/>
      </w:pPr>
      <w:r>
        <w:rPr>
          <w:b/>
          <w:bCs/>
        </w:rPr>
        <w:t xml:space="preserve">Powiązane efekty kierunkowe: </w:t>
      </w:r>
      <w:r>
        <w:rPr/>
        <w:t xml:space="preserve">IS_W07</w:t>
      </w:r>
    </w:p>
    <w:p>
      <w:pPr>
        <w:spacing w:before="20" w:after="190"/>
      </w:pPr>
      <w:r>
        <w:rPr>
          <w:b/>
          <w:bCs/>
        </w:rPr>
        <w:t xml:space="preserve">Powiązane efekty obszarowe: </w:t>
      </w:r>
      <w:r>
        <w:rPr/>
        <w:t xml:space="preserve">T2A_W03, T2A_W07, T2A_W08</w:t>
      </w:r>
    </w:p>
    <w:p>
      <w:pPr>
        <w:keepNext w:val="1"/>
        <w:spacing w:after="10"/>
      </w:pPr>
      <w:r>
        <w:rPr>
          <w:b/>
          <w:bCs/>
        </w:rPr>
        <w:t xml:space="preserve">Efekt w01: </w:t>
      </w:r>
    </w:p>
    <w:p>
      <w:pPr/>
      <w:r>
        <w:rPr/>
        <w:t xml:space="preserve">2posiada wiedze dotyczaca systemu planowania przestrzennego w Polsce, procedury sporzadzania dokumentow planistycznych,procesu planowania i oceny wplywu zainwestowania na srodowisko</w:t>
      </w:r>
    </w:p>
    <w:p>
      <w:pPr>
        <w:spacing w:before="60"/>
      </w:pPr>
      <w:r>
        <w:rPr/>
        <w:t xml:space="preserve">Weryfikacja: </w:t>
      </w:r>
    </w:p>
    <w:p>
      <w:pPr>
        <w:spacing w:before="20" w:after="190"/>
      </w:pPr>
      <w:r>
        <w:rPr/>
        <w:t xml:space="preserve">cwiczenia,kolokwium</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keepNext w:val="1"/>
        <w:spacing w:after="10"/>
      </w:pPr>
      <w:r>
        <w:rPr>
          <w:b/>
          <w:bCs/>
        </w:rPr>
        <w:t xml:space="preserve">Efekt wo3: </w:t>
      </w:r>
    </w:p>
    <w:p>
      <w:pPr/>
      <w:r>
        <w:rPr/>
        <w:t xml:space="preserve"> 3Zna zarys procedury lokalizacji inwestycji w Polsce </w:t>
      </w:r>
    </w:p>
    <w:p>
      <w:pPr>
        <w:spacing w:before="60"/>
      </w:pPr>
      <w:r>
        <w:rPr/>
        <w:t xml:space="preserve">Weryfikacja: </w:t>
      </w:r>
    </w:p>
    <w:p>
      <w:pPr>
        <w:spacing w:before="20" w:after="190"/>
      </w:pPr>
      <w:r>
        <w:rPr/>
        <w:t xml:space="preserve">cwiczenia,kolokwium</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1Posiada umiejetnosc wspolpracy z planistami przy sporzadzaniu miejscowych planow zagospodarowania przestrzennego i prognoz oddzialywania na srodowisko do opracowan planistycznych </w:t>
      </w:r>
    </w:p>
    <w:p>
      <w:pPr>
        <w:spacing w:before="60"/>
      </w:pPr>
      <w:r>
        <w:rPr/>
        <w:t xml:space="preserve">Weryfikacja: </w:t>
      </w:r>
    </w:p>
    <w:p>
      <w:pPr>
        <w:spacing w:before="20" w:after="190"/>
      </w:pPr>
      <w:r>
        <w:rPr/>
        <w:t xml:space="preserve">cwiczenia, kolokwium</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1Ma swiadomosc odpowiedzialnosci za podejmowane rozwiazania planistyczne</w:t>
      </w:r>
    </w:p>
    <w:p>
      <w:pPr>
        <w:spacing w:before="60"/>
      </w:pPr>
      <w:r>
        <w:rPr/>
        <w:t xml:space="preserve">Weryfikacja: </w:t>
      </w:r>
    </w:p>
    <w:p>
      <w:pPr>
        <w:spacing w:before="20" w:after="190"/>
      </w:pPr>
      <w:r>
        <w:rPr/>
        <w:t xml:space="preserve">ćwiczenia, kolokwium</w:t>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p>
      <w:pPr>
        <w:keepNext w:val="1"/>
        <w:spacing w:after="10"/>
      </w:pPr>
      <w:r>
        <w:rPr>
          <w:b/>
          <w:bCs/>
        </w:rPr>
        <w:t xml:space="preserve">Efekt k02: </w:t>
      </w:r>
    </w:p>
    <w:p>
      <w:pPr/>
      <w:r>
        <w:rPr/>
        <w:t xml:space="preserve">Posiada umiejętność pracy w zespole i odpowiedzialności za wykonywane zadania</w:t>
      </w:r>
    </w:p>
    <w:p>
      <w:pPr>
        <w:spacing w:before="60"/>
      </w:pPr>
      <w:r>
        <w:rPr/>
        <w:t xml:space="preserve">Weryfikacja: </w:t>
      </w:r>
    </w:p>
    <w:p>
      <w:pPr>
        <w:spacing w:before="20" w:after="190"/>
      </w:pPr>
      <w:r>
        <w:rPr/>
        <w:t xml:space="preserve">cwiczenie, kolokwium</w:t>
      </w:r>
    </w:p>
    <w:p>
      <w:pPr>
        <w:spacing w:before="20" w:after="190"/>
      </w:pPr>
      <w:r>
        <w:rPr>
          <w:b/>
          <w:bCs/>
        </w:rPr>
        <w:t xml:space="preserve">Powiązane efekty kierunkowe: </w:t>
      </w:r>
      <w:r>
        <w:rPr/>
        <w:t xml:space="preserve">IS_K04</w:t>
      </w:r>
    </w:p>
    <w:p>
      <w:pPr>
        <w:spacing w:before="20" w:after="190"/>
      </w:pPr>
      <w:r>
        <w:rPr>
          <w:b/>
          <w:bCs/>
        </w:rPr>
        <w:t xml:space="preserve">Powiązane efekty obszarowe: </w:t>
      </w:r>
      <w:r>
        <w:rPr/>
        <w:t xml:space="preserve">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2026-09-11T07:25:23+02:00</dcterms:created>
  <dcterms:modified xsi:type="dcterms:W3CDTF">2026-09-11T07:25:23+02:00</dcterms:modified>
</cp:coreProperties>
</file>

<file path=docProps/custom.xml><?xml version="1.0" encoding="utf-8"?>
<Properties xmlns="http://schemas.openxmlformats.org/officeDocument/2006/custom-properties" xmlns:vt="http://schemas.openxmlformats.org/officeDocument/2006/docPropsVTypes"/>
</file>