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działalności innowacyjnej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+1h (konsultacje ) + 6x5h (opracowanie 6 ćwiczeń) +10h (analiza i wykorzystanie w ramach pracy własnej studenta technologii informatycznych do ćwiczeń) +16h (opracowanie raportu końcowego) + 6h (przygotowanie do obrony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 ćwiczenia) +1h (konsultacje 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
6x5h (opracowanie 6 ćwiczeń) +10h (analiza i wykorzystanie w ra-mach pracy własnej studenta technologii informatycznych do ćwiczeń) + 16 h (opracowanie raportu końcowego) + 6h (przygotowanie do obrony projektu) = 62h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umiejętność obsługi komputera, edytora tekstu, wykorzystania internetu.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innowacji  i formy działalności innowacyjnej w Polsce, 
- znał charakterystyki wybranych przedsięwzięć innowacyjnych i źródła ich finansowania,
- znał  podstawowe zasady i procedury pozyskania środków, oraz związaną z tym niezbędną dokumentację,
- potrafił – zgodnie z zadaną specyfikacją – dokonać analizy praktycznych przykładów i rozwiązań, zaproponować projekt finansowania działalności innowacyjnej typowy dla studiowanego kierunku studiów, używając właściwych metod, technik i narzędzi,
- potrafił  wykorzystać nabytą wiedzę z zakresu finansowania działalności innowacyjnej w zarządzaniu innowacjami do opisów procesów zarządzania finansowania działalności innowacyjnej i modeli finansowania.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innowacji i formy działalności innowacyjnej w Polsce. 2) Charakterystyka wybranych przedsięwzięć innowacyjnych. 3) Miejsce finansowania działalności innowacyjnej w Polsce i wybranych krajach.  4) Źródła finansowania działalności innowacyjnej w polskich przedsiębiorstwach i jednostek zaplecza naukowo – badawczego. 5) Finansowanie działalności innowacyjnej z wykorzystaniem funduszy Unii Europejskiej. 6) Finansowanie działalności innowacyjnej przez budżet państwa.
7) Banki w finansowaniu działalności innowacyjnej. 8) Wykorzystanie innych źródła finansowania innowacji. 9) Podstawowe zasady, procedury pozyskania środków, niezbędna do-kumentacja.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projektów, ich możliwości implementacyjne i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Of. Wyd. Politechniki Warszawskiej, Warszawa 2001. [2] Marciniak St.: Innowacje i rozwój gospodarczy. Of. Wyd. Politechniki Warszawskiej, Warszawa 2000. [3] Pomykalski A.: Zarządzanie innowacjami. PWN, Warszawa - Łódź  2001. [4] Rocznik Statystyczny GUS. [5] Sosnowska A., Łobejko St., Kłopotek A.: Zarządzanie firmą innowacyjną. Difin, Sp.z.o.o., Warszawa 2000. [6] Wiszniewski W.: Innowacyjność polskich przedsiębiorstw przemysłowych. Instytut Organizacji i Zarządzania w Przemyśle ORGMASZ,Warszawa 1999. [7] Żuber R.: Zarządzanie przedsięwzięciami. Of. Wyd. Politechniki Warszawskiej, Warszawa 1999. [8]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2P1Z1_W01: </w:t>
      </w:r>
    </w:p>
    <w:p>
      <w:pPr/>
      <w:r>
        <w:rPr/>
        <w:t xml:space="preserve">							posiada wiedzę z zakresu innowacji  i formy działalności innowacyjnej w Polsce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2P1Z1_W02: </w:t>
      </w:r>
    </w:p>
    <w:p>
      <w:pPr/>
      <w:r>
        <w:rPr/>
        <w:t xml:space="preserve">							zna charakterystyki wybranych przedsięwzięć innowacyj-nych i źródła ich finansowania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2P1Z1_W03: </w:t>
      </w:r>
    </w:p>
    <w:p>
      <w:pPr/>
      <w:r>
        <w:rPr/>
        <w:t xml:space="preserve">							zna  podstawowe zasady i procedury pozyskania środków, oraz związaną z tym niezbędną dokumentację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2P1Z1_U02: </w:t>
      </w:r>
    </w:p>
    <w:p>
      <w:pPr/>
      <w:r>
        <w:rPr/>
        <w:t xml:space="preserve">							potrafi  wykorzystać nabytą wiedzę z zakresu finansowania działalności innowacyjnej w zarządzaniu innowacjami do opisów procesów zarządzania finansowania działalności innowacyjnej i modeli finansowania,  rozmowa za-liczeniowa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2P1Z1_U01: </w:t>
      </w:r>
    </w:p>
    <w:p>
      <w:pPr/>
      <w:r>
        <w:rPr/>
        <w:t xml:space="preserve">							potrafi – zgodnie z zadaną specyfikacją – dokonać analizy praktycznych przykładów i rozwiązań, zaproponować pro-jekt finansowania działalności innowacyjnej typowy dla studiowanego kierunku studiów, używając właściwych metod, technik i narzędzi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2P1Z1_K01: </w:t>
      </w:r>
    </w:p>
    <w:p>
      <w:pPr/>
      <w:r>
        <w:rPr/>
        <w:t xml:space="preserve">														potrafi wykazać się skutecznością  w realizacji projektów w zakresie finansowania działalności innowacyjnej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2P1Z1_K02: </w:t>
      </w:r>
    </w:p>
    <w:p>
      <w:pPr/>
      <w:r>
        <w:rPr/>
        <w:t xml:space="preserve">														zna przykłady i rozumie przyczyny wadliwie działających systemów finansowania działalności innowacyjnej, które doprowadziły do poważnych strat finansowych i społecz-nych.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2024-04-30T19:40:57+02:00</dcterms:created>
  <dcterms:modified xsi:type="dcterms:W3CDTF">2024-04-30T19:40:57+02:00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