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10h (wykład) +10h (ćwiczenia) + 1h (kons. grupowe) + 1h (kons. indywidualne) + 28h (opracowanie rozwiązania zadań) + 12h ( przygotowanie do zaliczenia wykładu) + 14h (przygotowanie do zaliczenia ćwiczeń)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10h (wykład) +10h (ćwiczenia) + 2h (kons. grupowe) + 1h (kons. indywidualne)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28h (opracowanie rozwiązania zadań) + 14h (przygotowanie do zaliczenia ćwiczeń)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prawa gospodarczego, metod organizacji i zarządzania, rachunkowości finansowej i zarządczej.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przedsiębiorczości i warunków rozwoju przedsiębiorczości,
- potrafił przygotować, opracować i ocenić biznesplan w działalności gospodarczej .
- potrafił ocenić i rozumieć przyczyny złego wyboru metod wyzwalania kreatywności zorientowanej na rynek.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podstawowe definicje, filozofia przedsiębior-czości, znaczenie przedsiębiorczości, wyzwania, wobec których stoi zarzą-dzanie, rozwój strategii a przedsiębiorczość, innowacje i przedsiębiorczość. 2) Inteligencja emocjonalna w rozwoju przedsiębiorczości. 3) Geneza i wa-runki rozwoju przedsiębiorczości. Przedsiębiorczość i innowacyjność jako koncepcja pozyskania czynników rozwojowych. 4)  Plan marketingowy i biznesplan. 5) Koncepcja aktywizacji przedsiębiorczości, studia przypad-ków. Przedsiębiorczość jako proces poszukiwania szans. 6) Ewolucja po-dejścia do innowacji i przedsiębiorczości, przedsiębiorczość i innowacyj-ność terytorialna. Ekoprzedsiębiorczość – zrównoważony rozwój. 7) Organizacja własnej działalności gospodarczej i rozwój kreatywności zo-rientowanej na rynek. Kolokwium zaliczeniowe.
Ćwiczenia: Biznes plan działalności gospodarczej.
1) Profil i zakres projektu przedsięwzięcia, zamierzenia na przyszłość, cele i zasady działania. 2) Założenia planu strategicznego. 3) Plan techniczny (produktów, usługi, technologii). 4) Plan marketingowy. 5) Plan 
organizacyjny. 6) Plan finansowy. 7) Podsumowanie i wnioski, stresz-czenie projektu przedsięwzięcia. Zaliczenie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zadań   przez studentów podczas ćwiczeń, częściowo interaktywna forma prowadzenia wykładu. Ocena sumatywna  -  przeprowadzenie zaliczenia pisemnego wykładu a szczególnych przypadkach dodatkowo ustnego; ocena z zaliczenia wykładu w zakresie 2-5; do zaliczenia wykładu wymagane jest uzyskanie oceny &gt; = 3,0.
Ćwiczenia: Ocena formatywna - na zajęciach  weryfikuje się wykonanie zadań; elementy zadań są dyskutowane i oceniane jest ich zrozumienie.
Ocena sumatywna -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ćwiczeń jest  &gt; = 3,0; Ocena z przedmiotu jest obliczona zgodnie z formułą: 0,4 *ocena ćwiczeń + 0,6* ocena z wykładu (zaliczenie).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Bielecki W.T.: Wirtualna przedsiębiorczość [w] L. Zacher (red): Wirtualizacja: problemy, wyzwania, skutki. Poltext, Warszawa 2013. [2] Drucker P.F.: Innowacyjność i przedsiębiorczość. Praktyka i zasady. PWE, Warszawa 1992. [3] Goleman D.: Inteligencja emocjonalna w praktyce. Media Rodzina, Poznań 1998. [4] Jasiński A.H.: Innowacje i transfer techniki w procesie transformacji. Difin, Warszawa 2006. [5] Kwiatkowski S.: Przedsiębiorczość intelektualna. PWN Warszawa 2000. [6] Makieła Z. : Przedsiębiorczość i innowacyjność terytorialna. C.H. Beck, Warszawa 2013. [7] Makieła Z.: Krok ku przedsiębiorczości. Nowa Era, Warszawa 2012. [8] Meller R.B., Coulton G., Bifulco A., Meller A., Fisher A.: Przedsiębiorczość. PWE Warszawa 2011. [9] Praca zbiorowa: Biznes t.1: Zarządzanie firmą. PWN Warszawa 2007.  [10] Praca zbiorowa: Biznes t.4: Finanse. PWN,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PRZED_W01: </w:t>
      </w:r>
    </w:p>
    <w:p>
      <w:pPr/>
      <w:r>
        <w:rPr/>
        <w:t xml:space="preserve">				ma uporządkowaną wiedzę w zakresie współczesnych orientacji i koncepcji zarządzania – orientacji na klienta, orientacji na jakość, orientacji na innowacje, orientacji na wynik finansowy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S2A_W05</w:t>
      </w:r>
    </w:p>
    <w:p>
      <w:pPr>
        <w:keepNext w:val="1"/>
        <w:spacing w:after="10"/>
      </w:pPr>
      <w:r>
        <w:rPr>
          <w:b/>
          <w:bCs/>
        </w:rPr>
        <w:t xml:space="preserve">Efekt PRZED_W02: </w:t>
      </w:r>
    </w:p>
    <w:p>
      <w:pPr/>
      <w:r>
        <w:rPr/>
        <w:t xml:space="preserve">				ma uporządkowaną wiedzę z zarządzania procesami, orientacji funkcjonalnej i procesowej w zarządzaniu organizacją
(działalnością gospodarczą), metodyki zarządzania procesami gospodarczymi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PRZED_U01: </w:t>
      </w:r>
    </w:p>
    <w:p>
      <w:pPr/>
      <w:r>
        <w:rPr/>
        <w:t xml:space="preserve">																				potrafi ocenić przydatność rutynowych metod  i narzędzi służących do rozwiązania prostego zadania menedżerskiego, typowego dla studiowania kierunku studiów oraz wybrać i zastosować właściwą metodę i narzędzia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PRZED_U02: </w:t>
      </w:r>
    </w:p>
    <w:p>
      <w:pPr/>
      <w:r>
        <w:rPr/>
        <w:t xml:space="preserve">						potrafi wykorzystać nabytą wiedzę z zakresu narzędzi analitycznych, pozwalających ocenić i wspomagać zachowanie się przedsiębiorstwa (podmiotu gospodarczego)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PRZED_U03: </w:t>
      </w:r>
    </w:p>
    <w:p>
      <w:pPr/>
      <w:r>
        <w:rPr/>
        <w:t xml:space="preserve">								potrafi określić konsekwencje filozoficzne w technice oraz relacjach osobowych, ze szczególnym uwzględnieniem relacji w dziedzinie przedsiębiorczości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PRZED_K01: </w:t>
      </w:r>
    </w:p>
    <w:p>
      <w:pPr/>
      <w:r>
        <w:rPr/>
        <w:t xml:space="preserve">						potrafi ocenić i rozumieć przyczyny złego wyboru metod wyzwalania kreatywności zorientowanej na rynek.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PRZED_K02: </w:t>
      </w:r>
    </w:p>
    <w:p>
      <w:pPr/>
      <w:r>
        <w:rPr/>
        <w:t xml:space="preserve">						potrafi wykazać się skutecznością w realizacji projektów produkcyjno-wdrożeniowych  oraz społecznych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2026-03-23T06:10:59+01:00</dcterms:created>
  <dcterms:modified xsi:type="dcterms:W3CDTF">2026-03-23T06:10:59+01:00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