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i 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TRIZT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+14h (ćwiczenia) +1h (kons. grupowe) + 1h (kons. indywidualne) + 8h (przygotowanie do kolokwiów) + 6x3h (opracowanie 6 ćwiczeń) + 4h (analiza i wykorzystanie w ramach pracy własnej studenta technologii informatycznych do ćwiczeń) + 6h (opracowanie raportu końcowego) + 7h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10h (ćwiczenia) + 6x3h (opracowanie 6 ćwiczeń) +4h (analiza i wykorzystanie w ramach pracy własnej studenta technologii informatycznych do ćwiczeń) + 6h (opracowanie raportu końcowego) + 7h (przygotowanie do obrony projektu)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innowacjami, umiejętność obsługi komputera, edytora tekstu, przechowywania danych w systemach informatycznych, wykorzystania internetu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organizacyjnych, technicznych      i społecznych aspektów transferu i zarządzania technologią,
- potrafił  wykorzystać nabytą wiedzę do transferu technologii i zarządzania technologią z uwzględnieniem poziomów: międzynarodowego, narodowego oraz między - i wewnątrz - organizacji gospodarczych.
- rozumiał potrzebę uczenia się przez całe życie, potrafił wykazać się skutecznością w realizacji projektów o charakterze społecznym, naukowo badawczym lub programistyczno wdrożeniowym, wchodzącym w skład studiów lub realizowanych poza studiami, 
- znał przykłady i rozumiał przyczyny wadliwie działających systemów ekonomicznych i zarządzania,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Definicje głównych pojęć z zakresu transferu i zarządzania technologią. 2) Znaczenie transferu technologii dla gospodarki. 3) Źródła nowych technologii i informacji o nowych technologiach. 4) Formy transferu technologii, uczestnicy i mechanizmy transferu technologii. 5) Podmioty działające na rzecz transferu technologii w Polsce, bariery transferu technologii w Polsce. 6) Transfer technologii w skali międzynarodowej, doświadczenia w zakresie transferu technologii w Stanach Zjednoczonych. 7) Uwarunkowania rozwoju sektora wysokich technologii na wybranych przykładach. 8) Możliwości wykorzystania internetowych serwisów World Wide Web do transferu technologii. 9) Strate-gia technologiczna, wdrażanie transferu technologii. 10) Ochrona własności intelektualnej w procesie transferu technologii. 11) Źródła finansowania wspierające transfer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egzaminu; ocena z egzaminu w zakresie 2-5; do zaliczenia wymagane jest uzyskanie oceny &gt;=3.
Ćwiczenia: Ocena formatywna - na zajęciach weryfikowane jest wykonanie ćwiczeń - 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
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Adamczak A. (red.), Du Vall M.: Ochrona własności intelektualnej. Wyd. Uniwersytecki Ośrodek Transferu Technologii Uniwersytetu Warszawskiego, Warszawa 2010 r. [2] Biała księga Centrum Transferu Technologii. CTTiRP, Warszawa 2009. [3] Mazurek B.: Modele transferu wiedzy i technologii. Społeczna Wyższa Szkoła Przedsiębiorczości i Zarządzania w Łodzi, Łódź 2008. [4] Zarządzanie technologią. UNIDO. Wyd. Biuro OPI, Warszawa 2001. [5] Żuber R.: Zarządzanie rozwojem przedsiębiorstwa. Wyd. Difin, Warszawa 2008 r. [6] Żuber R. i inni: Technology Transfer.Selected concepts of solutions. Difin, Warszawa 2009 r. [7]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TRIZT_ W01: </w:t>
      </w:r>
    </w:p>
    <w:p>
      <w:pPr/>
      <w:r>
        <w:rPr/>
        <w:t xml:space="preserve">posiada podstawową wiedzę z zakresu organizacyjnych, technicznych i społecznych aspektów transferu i zarządzania technologią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TRIZT_ U01: </w:t>
      </w:r>
    </w:p>
    <w:p>
      <w:pPr/>
      <w:r>
        <w:rPr/>
        <w:t xml:space="preserve">potrafi wykorzystać nabytą wiedzę do transferu technologii i zarządzania technologią z uwzględnieniem poziomów: międzynarodowego, narodowego oraz między - i wewnątrz - organizacji gospodarczych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TRIZT_ 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K02: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 wynik indywidualnej rozmowy zaliczeniowej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2026-06-18T15:09:52+02:00</dcterms:created>
  <dcterms:modified xsi:type="dcterms:W3CDTF">2026-06-18T15:09:52+02:00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