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+ 20h (opracowanie projektu) + 14h (przygotowanie do kolokwium i zaliczenia przedmiotu) + 28h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(opracowanie projektu)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obszaru: zarządzanie finansami przedsiębiorstwa, inwestycje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miał uporządkowaną wiedzę z zakresu przedmiotu i zadania finan-sów  przedsiębiorstwa, 
- posiadał podstawową wiedzę z zakresu zasad finansowania i inwestowania, kapitału obcego i jego pozyskiwania, emisji akcji i obligacji, kosztu kapitałów długów i kapitału własnego, inwestowania kapitału inwestycji rzeczowych i pieniężnych,   
- potrafił wskazać metody oceny projektów inwestycyjnych, zarządzania krótkoterminowego finansami firmy, zarządzania majątkiem obrotowym i zobowiązaniami bieżącymi przedsiębiorstw,
- potrafił wskazać  i przeprowadzić analizy fundamentalne działalności firmy (sektorowa i wskaźnikowa).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2) Rynek krótkoterminowych dłużnych papierów wartościowych – bony skarbowe, bony pieniężne, komercyjne papiery wartościowe. 3) Emisja krótkoterminowych dłużnych papierów wartościowych, funkcje banków w organizacji i przeprowadzaniu emisji. 4) Rynek długoterminowych dłużnych papierów wartościowych – emitenci, rodzaje i mechanizm emisji długoterminowych dłużnych papierów wartościowych. 5) Rynek akcji – definicja i rodzaje akcji. Giełda Papierów Wartościowych, Centralna Tabela Ofert, wprowadzanie akcji spółek do obrotu publicznego. 6) Rynek instrumentów pochodnych – transakcje natychmiastowe a terminowe, giełdowe i pozagiełdowe instrumenty pochodne, funkcje instrumentów pochodnych. 7) Rynek walutowy – waluty obce a dewizy, pozycja walutowa a pozycja płynności, transakcje walutowe, reguły obowiązujące na rynkach walutowych, obroty na polskim i światowym rynku walutowym.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uzyskana wiedza wynikająca z treści prowadzonych zajęć w formie interaktywnej, zespołowe rozwiązywanie problemów, kolokwia, testy, realizacja projektów. Jest możliwość poprawienia wyników z każdych zajęć w czasie semestru. Ocena sumatywna: oceniana jest wartość merytoryczna wyżej wymienionych form weryfikacji i utrwalenia wiedzy oraz metodyczne ujęcie projektów w zakresie 2-5 do zaliczenia wymagane jest uzyskanie oceny 3,0.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Dębski W.: Rynek finansowy i jego mechanizmy. Wyd. Naukowe PWN, Warszawa, 2007. [2]  Dobosiewicz  Z.: Wprowadzenie do finansów i bankowości. Wyd. Naukowe PWN, Warszawa 2007. [3] Zabielski K.: Finanse międzynarodowe. Wyd. Naukowe PWN, Warszawa 2002. 
[4] Czekaj J. (red.): Rynki, instrumenty i instytucje finansowe. Wydawnictwo Naukowe PWN, Warszawa 2008. [5] Jajuga K., Jajuga T.: Inwestycje. Wydawnictwo Naukowe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1P2Z4_W01: </w:t>
      </w:r>
    </w:p>
    <w:p>
      <w:pPr/>
      <w:r>
        <w:rPr/>
        <w:t xml:space="preserve">										ma uporządkowaną wiedzę z zakresu przedmiotu i zadania finansów  przedsiębiorstwa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1P2Z4_U01: </w:t>
      </w:r>
    </w:p>
    <w:p>
      <w:pPr/>
      <w:r>
        <w:rPr/>
        <w:t xml:space="preserve">										potrafił wskazać  i przeprowadzić analizy fundamentalne działalności firmy (sektorowa i wskaźnikowa).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1P2Z4_K01: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zajęciach,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2026-01-12T02:10:24+01:00</dcterms:created>
  <dcterms:modified xsi:type="dcterms:W3CDTF">2026-01-12T02:10:24+01:00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