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w:t>
      </w:r>
    </w:p>
    <w:p>
      <w:pPr>
        <w:keepNext w:val="1"/>
        <w:spacing w:after="10"/>
      </w:pPr>
      <w:r>
        <w:rPr>
          <w:b/>
          <w:bCs/>
        </w:rPr>
        <w:t xml:space="preserve">Koordynator przedmiotu: </w:t>
      </w:r>
    </w:p>
    <w:p>
      <w:pPr>
        <w:spacing w:before="20" w:after="190"/>
      </w:pPr>
      <w:r>
        <w:rPr/>
        <w:t xml:space="preserve">dr hab. inż. / Roman Marcinkowski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BS1A_20_02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 Projekt 15;
Zapoznanie się ze wskazaną literaturą 15h;
Przygotowanie do kolokwium 10h;
Przygotowanie do egzaminu 15h;
Opracowanie projektu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Budownictwo ogólne</w:t>
      </w:r>
    </w:p>
    <w:p>
      <w:pPr>
        <w:keepNext w:val="1"/>
        <w:spacing w:after="10"/>
      </w:pPr>
      <w:r>
        <w:rPr>
          <w:b/>
          <w:bCs/>
        </w:rPr>
        <w:t xml:space="preserve">Limit liczby studentów: </w:t>
      </w:r>
    </w:p>
    <w:p>
      <w:pPr>
        <w:spacing w:before="20" w:after="190"/>
      </w:pPr>
      <w:r>
        <w:rPr/>
        <w:t xml:space="preserve">Wykład: min. 15; Ćwiczenia: 20-30;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W1. Technologia i organizacja robót murowych: rodzaje murów i zasady ich wykonania, warunki techniczne wykonania i odbioru robót murowych, organizacja stanowisk pracy, przepisy bhp; metody organizacji robót murowych na obiektach.
W2. Technologia i organizacja robót wykończeniowych: rodzaje robót wykończeniowych,  ogólne zasady organizacji robót wykończeniowych, Warunki techniczne wykonania i odbioru robót wykończeniowych, technologia mechanizacja i zasady organizacji zasadniczych robót wykończeniowych (tynkarskich, podłogowych, dekarskich, elewacyjnych).
W3. Technologie systemowe w budownictwie: istota technologii systemowych; wybrane technologie systemowe 
W4. Technologie robót nawierzchniowych:  rodzaje procesów budowlanych w robotach nawierzchniowych, mechanizacja procesów budowlanych przy realizacji robót nawierzchniowych, warunki techniczne wykonania i odbioru robót nawierzchniowych.
W5. Repetytorium przedmiotowe (przygotowanie do egzaminu).
P2. Projekt wykonania robót montażowych i murowych (opracowanie organizacji montażu określonego obiektu (konstrukcji) oraz organizacji robót murowych o określonym zakresie). 
</w:t>
      </w:r>
    </w:p>
    <w:p>
      <w:pPr>
        <w:keepNext w:val="1"/>
        <w:spacing w:after="10"/>
      </w:pPr>
      <w:r>
        <w:rPr>
          <w:b/>
          <w:bCs/>
        </w:rPr>
        <w:t xml:space="preserve">Metody oceny: </w:t>
      </w:r>
    </w:p>
    <w:p>
      <w:pPr>
        <w:spacing w:before="20" w:after="190"/>
      </w:pPr>
      <w:r>
        <w:rPr/>
        <w:t xml:space="preserve">– zaliczenie wykładów – pozytywne oceny z dwóch kolokwiów (ocena średnia),
– zaliczenie projektu – pozytywna ocena z opracowania projektowego.
– Egzamin pisemny i ustny (po zaliczeniu przedmiotu w semestrze 5. oraz zaliczeniu wykładów i projektu w semestrze 6).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z zakresu strukturyzacji budownictwa, procesów budowlanych i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trendach rozwojowych technologii budowlanych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B1A_W05_01</w:t>
      </w:r>
    </w:p>
    <w:p>
      <w:pPr>
        <w:spacing w:before="20" w:after="190"/>
      </w:pPr>
      <w:r>
        <w:rPr>
          <w:b/>
          <w:bCs/>
        </w:rPr>
        <w:t xml:space="preserve">Powiązane efekty obszarowe: </w:t>
      </w:r>
      <w:r>
        <w:rPr/>
        <w:t xml:space="preserve">T1A_W05</w:t>
      </w:r>
    </w:p>
    <w:p>
      <w:pPr>
        <w:keepNext w:val="1"/>
        <w:spacing w:after="10"/>
      </w:pPr>
      <w:r>
        <w:rPr>
          <w:b/>
          <w:bCs/>
        </w:rPr>
        <w:t xml:space="preserve">Efekt W09_01: </w:t>
      </w:r>
    </w:p>
    <w:p>
      <w:pPr/>
      <w:r>
        <w:rPr/>
        <w:t xml:space="preserve">Ma wiedzę dotyczącą zasad organizowania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B1A_W09_01</w:t>
      </w:r>
    </w:p>
    <w:p>
      <w:pPr>
        <w:spacing w:before="20" w:after="190"/>
      </w:pPr>
      <w:r>
        <w:rPr>
          <w:b/>
          <w:bCs/>
        </w:rPr>
        <w:t xml:space="preserve">Powiązane efekty obszarowe: </w:t>
      </w:r>
      <w:r>
        <w:rPr/>
        <w:t xml:space="preserve">T1A_W09</w:t>
      </w:r>
    </w:p>
    <w:p>
      <w:pPr>
        <w:keepNext w:val="1"/>
        <w:spacing w:after="10"/>
      </w:pPr>
      <w:r>
        <w:rPr>
          <w:b/>
          <w:bCs/>
        </w:rPr>
        <w:t xml:space="preserve">Efekt W12_01: </w:t>
      </w:r>
    </w:p>
    <w:p>
      <w:pPr/>
      <w:r>
        <w:rPr/>
        <w:t xml:space="preserve">Ma podstawową wiedz w zakresie norm technicznych normujących technologie budowlane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samodzielnie opracować schematy technologiczno-organizacyjne określonych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B1A_U02_01</w:t>
      </w:r>
    </w:p>
    <w:p>
      <w:pPr>
        <w:spacing w:before="20" w:after="190"/>
      </w:pPr>
      <w:r>
        <w:rPr>
          <w:b/>
          <w:bCs/>
        </w:rPr>
        <w:t xml:space="preserve">Powiązane efekty obszarowe: </w:t>
      </w:r>
      <w:r>
        <w:rPr/>
        <w:t xml:space="preserve">T1A_U02</w:t>
      </w:r>
    </w:p>
    <w:p>
      <w:pPr>
        <w:keepNext w:val="1"/>
        <w:spacing w:after="10"/>
      </w:pPr>
      <w:r>
        <w:rPr>
          <w:b/>
          <w:bCs/>
        </w:rPr>
        <w:t xml:space="preserve">Efekt U03_02: </w:t>
      </w:r>
    </w:p>
    <w:p>
      <w:pPr/>
      <w:r>
        <w:rPr/>
        <w:t xml:space="preserve">Potrafi opracować opis technologii robót budowlanych w specyfikacjach technicznych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B1A_U03_02</w:t>
      </w:r>
    </w:p>
    <w:p>
      <w:pPr>
        <w:spacing w:before="20" w:after="190"/>
      </w:pPr>
      <w:r>
        <w:rPr>
          <w:b/>
          <w:bCs/>
        </w:rPr>
        <w:t xml:space="preserve">Powiązane efekty obszarowe: </w:t>
      </w:r>
      <w:r>
        <w:rPr/>
        <w:t xml:space="preserve">T1A_U03</w:t>
      </w:r>
    </w:p>
    <w:p>
      <w:pPr>
        <w:keepNext w:val="1"/>
        <w:spacing w:after="10"/>
      </w:pPr>
      <w:r>
        <w:rPr>
          <w:b/>
          <w:bCs/>
        </w:rPr>
        <w:t xml:space="preserve">Efekt U08_02: </w:t>
      </w:r>
    </w:p>
    <w:p>
      <w:pPr/>
      <w:r>
        <w:rPr/>
        <w:t xml:space="preserve">Potrafi wyspecyfikować procesy budowlane i określić kolejność ich realizacji</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Zna przepisy bhp przy realizacji robót budowlanych i potrafi je implementować w rozwiązania technologiczno-organizacyjne robót kompleksowo zmechanizowanych</w:t>
      </w:r>
    </w:p>
    <w:p>
      <w:pPr>
        <w:spacing w:before="60"/>
      </w:pPr>
      <w:r>
        <w:rPr/>
        <w:t xml:space="preserve">Weryfikacja: </w:t>
      </w:r>
    </w:p>
    <w:p>
      <w:pPr>
        <w:spacing w:before="20" w:after="190"/>
      </w:pPr>
      <w:r>
        <w:rPr/>
        <w:t xml:space="preserve">Kolokwium Nr 1(W1, W2); Projekt (P1)</w:t>
      </w:r>
    </w:p>
    <w:p>
      <w:pPr>
        <w:spacing w:before="20" w:after="190"/>
      </w:pPr>
      <w:r>
        <w:rPr>
          <w:b/>
          <w:bCs/>
        </w:rPr>
        <w:t xml:space="preserve">Powiązane efekty kierunkowe: </w:t>
      </w:r>
      <w:r>
        <w:rPr/>
        <w:t xml:space="preserve">B1A_U11_01</w:t>
      </w:r>
    </w:p>
    <w:p>
      <w:pPr>
        <w:spacing w:before="20" w:after="190"/>
      </w:pPr>
      <w:r>
        <w:rPr>
          <w:b/>
          <w:bCs/>
        </w:rPr>
        <w:t xml:space="preserve">Powiązane efekty obszarowe: </w:t>
      </w:r>
      <w:r>
        <w:rPr/>
        <w:t xml:space="preserve">T1A_U11</w:t>
      </w:r>
    </w:p>
    <w:p>
      <w:pPr>
        <w:keepNext w:val="1"/>
        <w:spacing w:after="10"/>
      </w:pPr>
      <w:r>
        <w:rPr>
          <w:b/>
          <w:bCs/>
        </w:rPr>
        <w:t xml:space="preserve">Efekt U13_02: </w:t>
      </w:r>
    </w:p>
    <w:p>
      <w:pPr/>
      <w:r>
        <w:rPr/>
        <w:t xml:space="preserve">Potrafi wyspecyfikować i rozwiązać problemy analityczne i decyzyjne w projektowaniu organizacji i mechanizacji poszczególnych rodzajów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2024-05-08T01:04:27+02:00</dcterms:created>
  <dcterms:modified xsi:type="dcterms:W3CDTF">2024-05-08T01:04:27+02:00</dcterms:modified>
</cp:coreProperties>
</file>

<file path=docProps/custom.xml><?xml version="1.0" encoding="utf-8"?>
<Properties xmlns="http://schemas.openxmlformats.org/officeDocument/2006/custom-properties" xmlns:vt="http://schemas.openxmlformats.org/officeDocument/2006/docPropsVTypes"/>
</file>