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Budownictwo podziemne (BN1A_31/02)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Stanisława Garwacka- Piórkowska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BN1A_31/02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20h; Projekt 10h;
Zapoznanie się ze wskazaną literaturą 10h;
Przygotowanie do zaliczenia 15h;
Przygotowanie do kolokwium 20h;
Wykonanie projektu 25h;
Razem 100h = 4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- 20h; Projekty - 10h; Razem 30h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Liczba godzin według planu studiów 10h;
Przygotowanie do zaliczenia 15h;
Wykonanie projektu 25h;
Razem 50h = 2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Mechanika gruntów, Fundamentowanie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Wykłady: min. 15; Projekty: 10 - 15.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rodzajami budowli podziemnych, metodami ich realizacji i warunkami jakie muszą spełniać oraz nabycie  przez studentów umiejętności opracowania koncepcji obudowy tunelu drogowego i zaprojektowania obudowy tunelu w ścianach szczelinowych.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Podstawowe definicje i klasyfikacja komunikacyjnych budowli podziemnych; W2 - Elementy wyposażenia budowli podziemnych. Zasady wentylacji tuneli; W3 - Oświetlenie, odwodnienie i izolacja komunikacyjnych budowli podziemnych; W4 - Podstawowe metody budowy tuneli. Metody górnicze - metoda NMA, belgijska, paryska.  Metody odkrywkowe budowy - berlińska klasyczna, berlińska odmiana hamburska, ścian szczelinowych klasyczna, top &amp; down, wąskich wykopów deskowanych. Metody tarczowe. Metoda pipe roofing; W5 - Obciążenia tuneli  płytkich. Obciążenia stałe, zmienne i wyjątkowe. Obciążenia płyty górnej i dolnej oraz obciążenia ścian obudowy. W6 -  Obciążenia tuneli głębokich. Ciśnienie statyczne, boczne ciśnienie górotworu, ciśnienie spągowe. W7 - Metody obliczania budowli podziemnych; W8 - Podstawowe układy konstrukcyjne. Zasady kształtowania przekroju poprzecznego tunelu.  
P1 - Projekt tunelu drogowego realizowanego w ścianach szczelinowych.Określenie warunków gruntowo - wodnych i parametrów geotechnicznych w miejscu usytuowania tunelu. Obliczenia parcia gruntu i przyjęcie schematu statycznego tunelu. Obliczenia ścian szczelinowych obudowy, płyty stropowej i dennej tunelu.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liczby min. 51 punktów ze 100 możliwych do zdobycia, liczonych łącznie, w proporcji 55 z kolokwium (na końcu semestru) i 45 z obrony ustnej  ćwiczenia projektowego. Warunkiem zaliczenia przedmiotu jest uzyskanie min. 23 punktów z ćwiczeń projektowych i min. 28 punktów z kolokwium.  Suma uzyskanych punktów decyduje o ocenie ostatecznej z przedmiotu.Przeliczenie punktów na oceny przebiega według schematu: 0–50 pkt. – 2, 51-60 pkt. – 3, 61-70 pkt. – 3,5,  71-80 pkt. – 4, 81-90 pkt. – 4,5 oraz  91-100 pkt. – 5. Poza zajęciami kontakt prowadzącego ze studentami odbywa się podczas konsultacji, w uzgodnionych wcześniej terminach.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Gałczyński S.: Podstawy budownictwa podziemnego, Oficyna Wydawnicza Politechniki Wrocławskiej, Wrocław 2001; 
2. Glinicki S.P.: Budowle podziemne, Politechnika Białostocka, Białystok 1994; 
3. Furtak K., Kędrecki M.: Podstawy budowy tuneli, Politechnika Krakowska, Kraków 2005; 
4. Stamatello H. Tunele i miejskie budowle podziemne, Arkady, Warszawa 1970 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W03_01: </w:t>
      </w:r>
    </w:p>
    <w:p>
      <w:pPr/>
      <w:r>
        <w:rPr/>
        <w:t xml:space="preserve">Posiada wiedzę w zakresie klasyfikacji budowli podziemnych, obciążeń działających na budowle podziemne płytkie i głębokie, zna zasady wentylacji tuneli,  ich oświetlenia, odwodnienia i izolacji. Zna sposoby realizacji tuneli płytkich i głębokich.  Posiada  wiedzę w zakresie  projektowania obudowy tuneli płytkich.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W7); Obrona projektu (P1)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W05_01: </w:t>
      </w:r>
    </w:p>
    <w:p>
      <w:pPr/>
      <w:r>
        <w:rPr/>
        <w:t xml:space="preserve">Ma wiedzę o trendach rozwoju metod realizacji budowli podziemnych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(W4)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keepNext w:val="1"/>
        <w:spacing w:after="10"/>
      </w:pPr>
      <w:r>
        <w:rPr>
          <w:b/>
          <w:bCs/>
        </w:rPr>
        <w:t xml:space="preserve">Efekt W07_01: </w:t>
      </w:r>
    </w:p>
    <w:p>
      <w:pPr/>
      <w:r>
        <w:rPr/>
        <w:t xml:space="preserve">Zna różne metody budowy tuneli płytkich i głębokich, zasady zbierania obciążeń i podstawowe metody obliczania konstrukcji podziemnych.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W7); Obrona projektu (P1)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keepNext w:val="1"/>
        <w:spacing w:after="10"/>
      </w:pPr>
      <w:r>
        <w:rPr>
          <w:b/>
          <w:bCs/>
        </w:rPr>
        <w:t xml:space="preserve">Efekt W08_05: </w:t>
      </w:r>
    </w:p>
    <w:p>
      <w:pPr/>
      <w:r>
        <w:rPr/>
        <w:t xml:space="preserve">Ma podstawową wiedzę w zakresie norm technicznych związanych z projektowaniem budowli podziemnych i wymogami dotyczącymi funkcji tych obiektów.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(W2 - W7); Obrona projektu (P1)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B1A_W08_05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wiedzę z literatury i Internetu na temat nowoczesnych rozwiązań dotyczących metod realizacji i projektowania tuneli płytkich i głębokich.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(W4 - W7)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U15_01: </w:t>
      </w:r>
    </w:p>
    <w:p>
      <w:pPr/>
      <w:r>
        <w:rPr/>
        <w:t xml:space="preserve">Potrafi ocenić przydatność  poszczególnych technologii budowy tuneli  zależnie od warunków gruntowo – wodnych, przeznaczenia i wymogów technicznych. Potrafi wybrać właściwą metodę realizacji tunelu  także ze względów ekonomicznych i możliwości wykonawczych.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(W4 - W7)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B1A_U15_01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T1A_U15</w:t>
      </w:r>
    </w:p>
    <w:p>
      <w:pPr>
        <w:keepNext w:val="1"/>
        <w:spacing w:after="10"/>
      </w:pPr>
      <w:r>
        <w:rPr>
          <w:b/>
          <w:bCs/>
        </w:rPr>
        <w:t xml:space="preserve">Efekt U16_01: </w:t>
      </w:r>
    </w:p>
    <w:p>
      <w:pPr/>
      <w:r>
        <w:rPr/>
        <w:t xml:space="preserve">Potrafi zaprojektować obudowę tunelu drogowego realizowanego w ścianach szczelinowych tj. zaprojektować ścianę szczelinową dla przyjętego schematu statycznego, płytę stropową i denną obudowy tunelu.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 i obrona (P1)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B1A_U16_01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K01_01: </w:t>
      </w:r>
    </w:p>
    <w:p>
      <w:pPr/>
      <w:r>
        <w:rPr/>
        <w:t xml:space="preserve">Rozumie potrzebę dokształcania się w zakresie rozwoju nowoczesnych technik budowy tuneli. Zna możliwości dalszego dokształcania się na studiach II stopnia oraz studiach podyplomowych.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(W4 - W7)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B1A_K01_01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2026-08-19T18:46:31+02:00</dcterms:created>
  <dcterms:modified xsi:type="dcterms:W3CDTF">2026-08-19T18:46:31+02:00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