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Wacław Szcześniak, Prof. dr hab. inż.; Instytut Dróg i Mostów – Zakład Mechaniki Teoretycznej i Mechaniki Nawierzchni Komunikacyjnych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MNIPDSz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udział w wykładach i ćwiczeniach audytoryjnych 15 godz., rozwiązanie samodzielne zadań domowych i ich opracowanie 15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i ćwiczenia audytoryjne.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audytoryjnych 15 godz., rozwiązanie samodzielne zadań domowych i ich opracowanie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&lt;br&gt; 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&lt;br&gt;Stateczność toru pod wpływem temperatury. Wymiarowanie podkładu kolejowego (tradycyjnego i strunobetonowego). Obliczenia podrozjazdnic – zastosowanie metod tradycyjnych i MES. &lt;br&gt;Dynamika nawierzchni kolejowej - wzajemne oddziaływanie w układzie „pojazd-tor” i oddziaływanie podtorza kolejowego. &lt;br&gt;Nierówności w torze i ich klasyfikacja. Oscylatory ruchome na nawierzchni kolejowej i ich równania ruchu - teoria Ludwiga, Dorra, Mathieu, Bogacza i inne. Modelowanie toru belką Timoshenki i rusztem - modele Kerra, modele skończenie elementowe. &lt;br&gt;Stateczność dynamiczna toru bezstykowego na wyboczenie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&lt;br&gt;Niekonwencjonalne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Wasiutyński Drogi Żelazne, Warszawa 1925; &lt;br&gt;
[2] Oczykowski A, Towpik K. Wybrane działy nawierzchni kolejowej i zmechanizowanych robót drogowych. WPW, Warszawa 1970; &lt;br&gt;
[3] Esveld E. Modern Railway TrackMRT 1989; &lt;br&gt;
[4] Alias J. La Vois Ferree Eyrolles 1977 and Le Rail, 1987; &lt;br&gt;
[5] Heteni M. Beams on Elastic Foundation, Michigan 1971; &lt;br&gt;
[6 Szcześniak W. Wybrane zagadnienia kolejowe Prace Naukowe PW, Budownictwo z.129, OWPW,
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MNiPDSzW1: </w:t>
      </w:r>
    </w:p>
    <w:p>
      <w:pPr/>
      <w:r>
        <w:rPr/>
        <w:t xml:space="preserve">Opanowanie podstawowych wiadomości z dynamiki belki niestończenie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K2_W02, K2_W11_DS, K2_W12_DS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MNiPDSzU1: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MNiPDSzK1: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2026-09-08T13:57:15+02:00</dcterms:created>
  <dcterms:modified xsi:type="dcterms:W3CDTF">2026-09-08T13:57:15+02:00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