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Planowanie przestrzenne w ochronie środowiska</w:t>
      </w:r>
    </w:p>
    <w:p>
      <w:pPr>
        <w:keepNext w:val="1"/>
        <w:spacing w:after="10"/>
      </w:pPr>
      <w:r>
        <w:rPr>
          <w:b/>
          <w:bCs/>
        </w:rPr>
        <w:t xml:space="preserve">Koordynator przedmiotu: </w:t>
      </w:r>
    </w:p>
    <w:p>
      <w:pPr>
        <w:spacing w:before="20" w:after="190"/>
      </w:pPr>
      <w:r>
        <w:rPr/>
        <w:t xml:space="preserve">dr inż. Maria Markiewicz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Umiejętność współpracy przy sporządzaniu opracowań planistycznych (w tym studiów uwarunkowań i kierunków zagospodarowania przestrzennego gminy, miejscowych planów zagospodarowania przestrzennego), opracowywania dokumentów oceniających wpływ zainwestowania na środowisko(prognozy oddziaływania na środowisko do miejscowego planu zagospodarowania przestrzennego)</w:t>
      </w:r>
    </w:p>
    <w:p>
      <w:pPr>
        <w:keepNext w:val="1"/>
        <w:spacing w:after="10"/>
      </w:pPr>
      <w:r>
        <w:rPr>
          <w:b/>
          <w:bCs/>
        </w:rPr>
        <w:t xml:space="preserve">Treści kształcenia: </w:t>
      </w:r>
    </w:p>
    <w:p>
      <w:pPr>
        <w:spacing w:before="20" w:after="190"/>
      </w:pPr>
      <w:r>
        <w:rPr/>
        <w:t xml:space="preserve">brak</w:t>
      </w:r>
    </w:p>
    <w:p>
      <w:pPr>
        <w:keepNext w:val="1"/>
        <w:spacing w:after="10"/>
      </w:pPr>
      <w:r>
        <w:rPr>
          <w:b/>
          <w:bCs/>
        </w:rPr>
        <w:t xml:space="preserve">Metody oceny: </w:t>
      </w:r>
    </w:p>
    <w:p>
      <w:pPr>
        <w:spacing w:before="20" w:after="190"/>
      </w:pPr>
      <w:r>
        <w:rPr/>
        <w:t xml:space="preserve">Średnia ważona: 50 % oceny z wykładu i 50 % oceny z ćwiczeń projektowych zaliczenie wykładów (zaliczenie kolokwium) zaliczenie ćwiczeń (Obecność na zajęciach, opracowanie projektu)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Ustawa z dnia 27 marca 2003 r o planowaniu i zagospodarowaniu przestrzennym (Dz. U. 2003.80.717 z późn. zm.) Ustawa z dnia 27 kwietnia 2001 r. Prawo ochrony środowiska (Dz. U. 2001.62.627 z późn. zm.) Ustawa z dnia 3 pazdziernika 2008 r. o udostepnianiu informacji o srodowisku i jego ochronie, udziale spoleczenstwa w ochronie srodowiska oraz ocenach oddzialywania na srodowisko (Dz.U. 2008.199.1227 z pozn. zm.) Ustawa z dnia 7 lipca 1994 r. Prawo budowlane (tekst jednolity Dz.U. 2006.156.1118) Ustawa Prawo wodne z dnia (Dz. U. 2001.115.1229 z poźn. zm.) Ustawa z dnia 16 kwietnia 2004 r. o ochronie przyrody (Dz. U. 2004.92.880) Ustawa z dnia 23 lipca 2003 r. o ochronie zabytków i opiece nad zabytkami (Dz. U. 2003.162.1568 z pózn. zm.) Ustawa z dnia 8 czerwca o zbiorowym zaopatrzeniu w wodę i zbiorowym zaopatrzeniu ścieków (Dz.U. 2001.72.747) Ustawa o gospodarce nieruchomościami (Dz. U. 2000.46.543) Rozporządzenie Ministra Srodowiska z dnia 14 listopada 2002 r w sprawie szczegółowych warunków jakim powinna odpowiadać prognoza oddziaływania na środowisko dotycząca projektów miejscowych planów zagospodarowania przestrzennego (Dz.U. 2002.197.1667) Rozporządzenie Ministra Srodowiska z dnia 9 września 2002 r. w sprawie opracowań ekofizjiograficznych (Dz.U. 2002.155.1298). Rozporządzenie Ministra Infrastruktury z dnia 26 sierpnia 2003 r. w sprawie wymaganego zakresu projektu miejscowego planu zagospodarowania przestrzennego (Dz. U. 003.164.1587) Rozporządzenie Ministra Infrastruktury z dnia 28 kwietnia 2004 r. w sprawie zakresu projektu studium uwarunkowań i kierunków zagospodarowania przestrzennego gminy (Dz. U. 2004.118.1233) Rozporządzenie Ministra Infrastruktury z dnia 12 kwietnia 2002 r. w sprawie warunków technicznych, jakim powinny odpowiadać budynki i ich usytuowanie (Dz.U. 2002.75.690) Rozporządzenie Ministra Infrastruktury dnia 26 sierpnia 2003 r. w sprawie sposobu ustalania wymagań dotyczących nowej zabudowy i zagospodarowania terenu w przypadku braku miejscowego planu zagospodarowania przestrzennego (Dz. U. 2003.164.1588) Rozporządzenie Ministra Infrastruktury z dnia 26 sierpnia 2003 r. w sprawie oznaczeń i nazewnictwa stosowanych w decyzji o ustaleniu lokalizacji inwestycji celu publicznego oraz w decyzji o warunkach zabudowy (Dz. U. 2003.164.1589) Architektura krajobrazu a planowanie przestrzenne. Pod redakcja K. Pawłowskiej. Politechnika Krakowska, Kraków, 2001. Chmielewski J.M. Teoria urbanistyki w projektowaniu i planowaniu miast, Oficyna Wydawnicza Politechniki Warszawskiej, Warszawa, 2001. Dubel K. Uwarunkowania przyrodnicze w planowaniu przestrzennym, Wydawnictwo ekonomia i środowisko, Białystok, 2000. Łyp B. Problematyka wodna w planowaniu przestrzennym. Centralny Ośrodek Informacji Budownictwa, Warszawa, 2005. Malisz B. Zarys teorii kształtowania układów osadniczych. Arkady, Warszawa, 1981. Metodyka sporządzania prognozy skutków wpływu na środowisko do miejscowych planów zagospodarowania przestrzennego. Instytut Gospodarki Przestrzennej i Terenowej, Oddział w Krakowie. Zasady zapisu ustaleń planów miejscowych. Ministerstwo Gospodarki Przestrzennej i Budownictwa. Instytut Gospodarki Przestrzennej i Terenowej, Oddział w Krakowie, Kraków, 1995. Niewiadomski Zbigniew (red.) Planowanie i zagospodarowanie przestrzenne- komentarz. Wyd. C.H. Beck,Warszawa,2015. Sosnowski Pawel. Ustawa o planowaniu i zagospodarowaniu przestrzennym-komentarz.LexisNexis, Warszawa, 2014. Nowak Maciej. Decyzja o warunkach zabudowy i decyzja srodowiskowa. Wyd C.H. Beck,Warszawa,2015</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dotyczącą systemu planowania przestrzennego w Polsce, procedury sporządzania dokumentów planistycznych, procedury wydawania decyzji o warunkach zabudowy i zagospodarowania przestrzennego Posiada wiedzę dotyczącą procesu planowania i oceny wpływu zainwestowania na środowisko</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współpracy z planistami przy sporządzaniu miejscowych planów zagospodarowania przestrzennego Posiada umiejetność sporządzania prognoz oddziaływania na środowisko do opracowań planistycznych</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odpowiedzialności za podejmowane rozwiązania planistyczne</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2024-04-30T23:37:31+02:00</dcterms:created>
  <dcterms:modified xsi:type="dcterms:W3CDTF">2024-04-30T23:37:31+02:00</dcterms:modified>
</cp:coreProperties>
</file>

<file path=docProps/custom.xml><?xml version="1.0" encoding="utf-8"?>
<Properties xmlns="http://schemas.openxmlformats.org/officeDocument/2006/custom-properties" xmlns:vt="http://schemas.openxmlformats.org/officeDocument/2006/docPropsVTypes"/>
</file>