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(WS2A_05/01)</w:t>
      </w:r>
    </w:p>
    <w:p>
      <w:pPr>
        <w:keepNext w:val="1"/>
        <w:spacing w:after="10"/>
      </w:pPr>
      <w:r>
        <w:rPr>
          <w:b/>
          <w:bCs/>
        </w:rPr>
        <w:t xml:space="preserve">Koordynator przedmiotu: </w:t>
      </w:r>
    </w:p>
    <w:p>
      <w:pPr>
        <w:spacing w:before="20" w:after="190"/>
      </w:pPr>
      <w:r>
        <w:rPr/>
        <w:t xml:space="preserve">prof. dr hab. inż./Mikołaj Sikorski/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Warunkiem uzyskania zaliczenia wykładu są pozytywne oceny z dwóch kolokwiów – prawodawstwa wodnego, budowlanego i ochrony środowiska. W przypadku nie zaliczenia kolokwium istnieje możliwość wyznaczenia terminu poprawkowego w terminie ustalonym z prowadzącym zajęcia.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B2A_W08_01</w:t>
      </w:r>
    </w:p>
    <w:p>
      <w:pPr>
        <w:spacing w:before="20" w:after="190"/>
      </w:pPr>
      <w:r>
        <w:rPr>
          <w:b/>
          <w:bCs/>
        </w:rPr>
        <w:t xml:space="preserve">Powiązane efekty obszarowe: </w:t>
      </w:r>
      <w:r>
        <w:rPr/>
        <w:t xml:space="preserve">T2A_W08</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2024-05-08T11:49:03+02:00</dcterms:created>
  <dcterms:modified xsi:type="dcterms:W3CDTF">2024-05-08T11:49:03+02:00</dcterms:modified>
</cp:coreProperties>
</file>

<file path=docProps/custom.xml><?xml version="1.0" encoding="utf-8"?>
<Properties xmlns="http://schemas.openxmlformats.org/officeDocument/2006/custom-properties" xmlns:vt="http://schemas.openxmlformats.org/officeDocument/2006/docPropsVTypes"/>
</file>