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technologii przerobu ropy naftowej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hab.inż./Maciej Paczuski/profesor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przygotowanie do zajęć - 5, przygotowanie do kolokwium - 5, przygotowanie do egzaminu - 10;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organiczna, Chemia fizyczna, Inżynieria chemiczna.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Minimum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znaczenia ropy naftowej w gospodarce, historii przemysłu naftowego oraz zapoznanie studentów z  podstawowymi procesami przerobu ropy naftowej, zarówno w kierunku produktów rafineryjnych jak i podstawowych surowców petrochemicznych.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Historia przemysłu naftowego w świecie i Polsce; W2 - Gospodarcze znaczenie ropy naftowej; W3 - Poszukiwanie i wydobycie ropy naftowej; W4 - Chemia i fizykochemia ropy naftowej; W5 - Destylacja ropy naftowej; W6 - Produkcja paliw do silników z zapłonem iskrowym, turboodrzutowych i z zapłonem samoczynnym; W7 - Produkcja olejów smarowych; W8 - Procesy przerobu pozostałości naftowych; W9 - Smary, woski naftowe, rozpuszczalniki; W10 - Dodatki uszlachetniające do produktów naftowych; W11 - Wodór w rafinerii; W12 - Ropa naftowa jako źródło surowców petrochemicznych; W13 - Wpływ rafinerii na środowisko; W14 - Produkcja podstawowych surowców petrochemicznych.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następuje w formie trzech kolokwiów oraz pisemnego egzaminu końcowego. Pozytywna ocena z wszystkich kolokwiów zwalnia z egzaminu.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[1]. Praca zb. pod red. J. Surygały: Vademecum rafinera. Ropa naftowa; właściwości, przetwarzanie, produkty, WN-T, Warszawa, 2006; [2]. A. Podniało; Poradnik: Paliwa, oleje i smary w ekologicznej eksploatacji, WN-T, Warszawa, 2002; 
[3]. A. Puchowicz, Z naftą przez pokolenia, SITPChem, Płock, 2004; [4]. J. Dudek, O. Adamenko, Nafta i gaz Podkarpacia; zarys historii, INiG, 2004; [5]. Cz. Kajdas Technologia petrochemiczna, t.I i II, Wyd. PW, 1984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ogólną z zakresu charakterystyki surowców stosowanych w technologii chemicznej; uzyskiwania podstawowych produktów, ich identyfikacji oraz określania właściwości fizykochemicznych, postępowania z produktami ubocznymi i odpadami; stosowania technologii przyjaznych środowisku.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(W3-W4, W6-W9, W12-W14)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podstawową wiedzę o trendach rozwojowych z zakresu technologii  przerobu ropy naftowej, charakterystyki i zastosowania produktów przerobu ropy naftowej.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 (W3-12,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U10_02: </w:t>
      </w:r>
    </w:p>
    <w:p>
      <w:pPr/>
      <w:r>
        <w:rPr/>
        <w:t xml:space="preserve">Potrafi oceniać wpływ jakości ropy naftowej na przebieg  technologicznych procesów rafineryjnych.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(W4)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U10_03: </w:t>
      </w:r>
    </w:p>
    <w:p>
      <w:pPr/>
      <w:r>
        <w:rPr/>
        <w:t xml:space="preserve">Potrafi określać zależności pomiędzy procesami produkcji a właściwościami chemicznymi i fizykochemicznymi produktów przerobu ropy naftowej.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(W4-W12,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U10_04: </w:t>
      </w:r>
    </w:p>
    <w:p>
      <w:pPr/>
      <w:r>
        <w:rPr/>
        <w:t xml:space="preserve">Potrafi określać wpływ właściwości chemicznych i fizykochemicznych produktów przerobu ropy naftowej na ich właściwości eksploatacyjne.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(W5-W12)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U10_05: </w:t>
      </w:r>
    </w:p>
    <w:p>
      <w:pPr/>
      <w:r>
        <w:rPr/>
        <w:t xml:space="preserve">Potrafi określać wpływ właściwości chemicznych i fizykochemicznych produktów przerobu ropy naftowej na ich jakość.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(W6-W10, 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U14_02: </w:t>
      </w:r>
    </w:p>
    <w:p>
      <w:pPr/>
      <w:r>
        <w:rPr/>
        <w:t xml:space="preserve">Potrafi dobrać właściwą technologię w celu uzyskania produktów naftowych i petrochemicznych o założonych właściwościach chemicznych i fizykochemicznych.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(W5-W12,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i zna możliwości ciągłego dokształcania się (studia drugiego i trzeciego stopnia, studia podyplomowe, kursy), podnoszenia kompetencji zawodowych, osobistych i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2026-08-18T05:52:47+02:00</dcterms:created>
  <dcterms:modified xsi:type="dcterms:W3CDTF">2026-08-18T05:52:47+02:00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