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B1</w:t>
      </w:r>
    </w:p>
    <w:p>
      <w:pPr>
        <w:keepNext w:val="1"/>
        <w:spacing w:after="10"/>
      </w:pPr>
      <w:r>
        <w:rPr>
          <w:b/>
          <w:bCs/>
        </w:rPr>
        <w:t xml:space="preserve">Koordynator przedmiotu: </w:t>
      </w:r>
    </w:p>
    <w:p>
      <w:pPr>
        <w:spacing w:before="20" w:after="190"/>
      </w:pPr>
      <w:r>
        <w:rPr/>
        <w:t xml:space="preserve">mgr Anna Borkowska /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WS1A_01_01/04</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znajomość podstawowa na poziomie A1/A2</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Semestr III
Tematyka:
- języki obce: sposoby uczenia się, wielojęzyczność,
- życie rodzinne:  stopnie pokrewieństwa, wzajemne relacje,
- wolny czas, aktywne formy wypoczynku,
- mass media, nowoczesne technologie informacyjne,
- życie kulturalne: kino, teatr, filharmonia,
- kulinaria: kuchnia niemiecka/polska,  nawyki żywieniowe, zdrowy styl życia,
- życie w mieście/na wsi: pozytywy, negatywy
Zagadnienia gramatyczne:
- odmiana czasownika (powtórzenie): czasowniki nieregularne, rozdzielnie/nierozdzielnie złożone, modalne, tryb rozkazujący,
- czasy przeszłe: Perfekt, Imperfekt,
- czasowniki wymagające dopełnienia w odpowiednim przypadku, rekcja czasownika,
- zdanie złożone współrzędnie, szyk zdania prosty/przestawny
- zdanie dopełnieniowe i zdanie pytające zależne: spójniki dass, ob,
- zdanie okolicznikowe przyczyny: spójniki weil, da, denn
- odmiana rzeczownika: mocna, słaba, nieregularna/mieszana,
- testy i ćwiczenia zbiorcze przygotowujące do egzaminu (poziom A2)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 teksty popularnonaukowe). Potrafi analizować treść tekstu. Potrafi czytać ze zrozumieniem nowe teksty w języku niemieckim, popularnonaukowe i z zakresu swojej specjalności.</w:t>
      </w:r>
    </w:p>
    <w:p>
      <w:pPr>
        <w:spacing w:before="60"/>
      </w:pPr>
      <w:r>
        <w:rPr/>
        <w:t xml:space="preserve">Weryfikacja: </w:t>
      </w:r>
    </w:p>
    <w:p>
      <w:pPr>
        <w:spacing w:before="20" w:after="190"/>
      </w:pPr>
      <w:r>
        <w:rPr/>
        <w:t xml:space="preserve">Streszczanie fragmentów tesktu;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(niemieckojęzyczne serwisy informacyjne, wybrane strony niemieckojęzyczne w Internecie).  Anali</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2024-04-28T10:23:58+02:00</dcterms:created>
  <dcterms:modified xsi:type="dcterms:W3CDTF">2024-04-28T10:23:58+02:00</dcterms:modified>
</cp:coreProperties>
</file>

<file path=docProps/custom.xml><?xml version="1.0" encoding="utf-8"?>
<Properties xmlns="http://schemas.openxmlformats.org/officeDocument/2006/custom-properties" xmlns:vt="http://schemas.openxmlformats.org/officeDocument/2006/docPropsVTypes"/>
</file>