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>
      <w:pPr>
        <w:keepNext w:val="1"/>
        <w:spacing w:after="10"/>
      </w:pPr>
      <w:r>
        <w:rPr>
          <w:b/>
          <w:bCs/>
        </w:rPr>
        <w:t xml:space="preserve">Nazwa przedmiotu: </w:t>
      </w:r>
    </w:p>
    <w:p>
      <w:pPr>
        <w:spacing w:before="20" w:after="190"/>
      </w:pPr>
      <w:r>
        <w:rPr/>
        <w:t xml:space="preserve">Kierowanie zespołem pracowników (HES)/ Personnel Team Management</w:t>
      </w:r>
    </w:p>
    <w:p>
      <w:pPr>
        <w:keepNext w:val="1"/>
        <w:spacing w:after="10"/>
      </w:pPr>
      <w:r>
        <w:rPr>
          <w:b/>
          <w:bCs/>
        </w:rPr>
        <w:t xml:space="preserve">Koordynator przedmiotu: </w:t>
      </w:r>
    </w:p>
    <w:p>
      <w:pPr>
        <w:spacing w:before="20" w:after="190"/>
      </w:pPr>
      <w:r>
        <w:rPr/>
        <w:t xml:space="preserve">mgr Kinga Pawłowska</w:t>
      </w:r>
    </w:p>
    <w:p>
      <w:pPr>
        <w:keepNext w:val="1"/>
        <w:spacing w:after="10"/>
      </w:pPr>
      <w:r>
        <w:rPr>
          <w:b/>
          <w:bCs/>
        </w:rPr>
        <w:t xml:space="preserve">Status przedmiotu: </w:t>
      </w:r>
    </w:p>
    <w:p>
      <w:pPr>
        <w:spacing w:before="20" w:after="190"/>
      </w:pPr>
      <w:r>
        <w:rPr/>
        <w:t xml:space="preserve">Obowiązkowy</w:t>
      </w:r>
    </w:p>
    <w:p>
      <w:pPr>
        <w:keepNext w:val="1"/>
        <w:spacing w:after="10"/>
      </w:pPr>
      <w:r>
        <w:rPr>
          <w:b/>
          <w:bCs/>
        </w:rPr>
        <w:t xml:space="preserve">Poziom kształcenia: </w:t>
      </w:r>
    </w:p>
    <w:p>
      <w:pPr>
        <w:spacing w:before="20" w:after="190"/>
      </w:pPr>
      <w:r>
        <w:rPr/>
        <w:t xml:space="preserve">Studia I stopnia</w:t>
      </w:r>
    </w:p>
    <w:p>
      <w:pPr>
        <w:keepNext w:val="1"/>
        <w:spacing w:after="10"/>
      </w:pPr>
      <w:r>
        <w:rPr>
          <w:b/>
          <w:bCs/>
        </w:rPr>
        <w:t xml:space="preserve">Program: </w:t>
      </w:r>
    </w:p>
    <w:p>
      <w:pPr>
        <w:spacing w:before="20" w:after="190"/>
      </w:pPr>
      <w:r>
        <w:rPr/>
        <w:t xml:space="preserve">Inżynieria Materiałowa</w:t>
      </w:r>
    </w:p>
    <w:p>
      <w:pPr>
        <w:keepNext w:val="1"/>
        <w:spacing w:after="10"/>
      </w:pPr>
      <w:r>
        <w:rPr>
          <w:b/>
          <w:bCs/>
        </w:rPr>
        <w:t xml:space="preserve">Grupa przedmiotów: </w:t>
      </w:r>
    </w:p>
    <w:p>
      <w:pPr>
        <w:spacing w:before="20" w:after="190"/>
      </w:pPr>
      <w:r>
        <w:rPr/>
        <w:t xml:space="preserve">Obieralne</w:t>
      </w:r>
    </w:p>
    <w:p>
      <w:pPr>
        <w:keepNext w:val="1"/>
        <w:spacing w:after="10"/>
      </w:pPr>
      <w:r>
        <w:rPr>
          <w:b/>
          <w:bCs/>
        </w:rPr>
        <w:t xml:space="preserve">Kod przedmiotu: </w:t>
      </w:r>
    </w:p>
    <w:p>
      <w:pPr>
        <w:spacing w:before="20" w:after="190"/>
      </w:pPr>
      <w:r>
        <w:rPr/>
        <w:t xml:space="preserve">KZP</w:t>
      </w:r>
    </w:p>
    <w:p>
      <w:pPr>
        <w:keepNext w:val="1"/>
        <w:spacing w:after="10"/>
      </w:pPr>
      <w:r>
        <w:rPr>
          <w:b/>
          <w:bCs/>
        </w:rPr>
        <w:t xml:space="preserve">Semestr nominalny: </w:t>
      </w:r>
    </w:p>
    <w:p>
      <w:pPr>
        <w:spacing w:before="20" w:after="190"/>
      </w:pPr>
      <w:r>
        <w:rPr/>
        <w:t xml:space="preserve">6 / rok ak. 2016/2017</w:t>
      </w:r>
    </w:p>
    <w:p>
      <w:pPr>
        <w:keepNext w:val="1"/>
        <w:spacing w:after="10"/>
      </w:pPr>
      <w:r>
        <w:rPr>
          <w:b/>
          <w:bCs/>
        </w:rPr>
        <w:t xml:space="preserve">Liczba punktów ECTS: </w:t>
      </w:r>
    </w:p>
    <w:p>
      <w:pPr>
        <w:spacing w:before="20" w:after="190"/>
      </w:pPr>
      <w:r>
        <w:rPr/>
        <w:t xml:space="preserve">1</w:t>
      </w:r>
    </w:p>
    <w:p>
      <w:pPr>
        <w:keepNext w:val="1"/>
        <w:spacing w:after="10"/>
      </w:pPr>
      <w:r>
        <w:rPr>
          <w:b/>
          <w:bCs/>
        </w:rPr>
        <w:t xml:space="preserve">Liczba godzin pracy studenta związanych z osiągnięciem efektów uczenia się: </w:t>
      </w:r>
    </w:p>
    <w:p>
      <w:pPr>
        <w:spacing w:before="20" w:after="190"/>
      </w:pPr>
      <w:r>
        <w:rPr/>
        <w:t xml:space="preserve">30 godzin wykładu, 15 godzin pracy własnej.</w:t>
      </w:r>
    </w:p>
    <w:p>
      <w:pPr>
        <w:keepNext w:val="1"/>
        <w:spacing w:after="10"/>
      </w:pPr>
      <w:r>
        <w:rPr>
          <w:b/>
          <w:bCs/>
        </w:rPr>
        <w:t xml:space="preserve">Liczba punktów ECTS na zajęciach wymagających bezpośredniego udziału nauczycieli akademickich: </w:t>
      </w:r>
    </w:p>
    <w:p>
      <w:pPr>
        <w:spacing w:before="20" w:after="190"/>
      </w:pPr>
      <w:r>
        <w:rPr/>
        <w:t xml:space="preserve">1 punkt ECTS - 30 godzin wykładu.</w:t>
      </w:r>
    </w:p>
    <w:p>
      <w:pPr>
        <w:keepNext w:val="1"/>
        <w:spacing w:after="10"/>
      </w:pPr>
      <w:r>
        <w:rPr>
          <w:b/>
          <w:bCs/>
        </w:rPr>
        <w:t xml:space="preserve">Język prowadzenia zajęć: </w:t>
      </w:r>
    </w:p>
    <w:p>
      <w:pPr>
        <w:spacing w:before="20" w:after="190"/>
      </w:pPr>
      <w:r>
        <w:rPr/>
        <w:t xml:space="preserve">polski</w:t>
      </w:r>
    </w:p>
    <w:p>
      <w:pPr>
        <w:keepNext w:val="1"/>
        <w:spacing w:after="10"/>
      </w:pPr>
      <w:r>
        <w:rPr>
          <w:b/>
          <w:bCs/>
        </w:rPr>
        <w:t xml:space="preserve">Liczba punktów ECTS, którą student uzyskuje w ramach zajęć o charakterze praktycznym: </w:t>
      </w:r>
    </w:p>
    <w:p>
      <w:pPr>
        <w:spacing w:before="20" w:after="190"/>
      </w:pPr>
      <w:r>
        <w:rPr/>
        <w:t xml:space="preserve">-</w:t>
      </w:r>
    </w:p>
    <w:p>
      <w:pPr>
        <w:keepNext w:val="1"/>
        <w:spacing w:after="10"/>
      </w:pPr>
      <w:r>
        <w:rPr>
          <w:b/>
          <w:bCs/>
        </w:rPr>
        <w:t xml:space="preserve">Formy zajęć i ich wymiar w semestrze: </w:t>
      </w:r>
    </w:p>
    <w:tbl>
      <w:tblGrid>
        <w:gridCol w:w="2200" w:type="dxa"/>
        <w:gridCol w:w="2200" w:type="dxa"/>
      </w:tblGrid>
      <w:tblPr>
        <w:tblW w:w="2500" w:type="auto"/>
        <w:tblBorders>
          <w:top w:val="single" w:sz="0" w:color="FFFFFF"/>
          <w:left w:val="single" w:sz="0" w:color="FFFFFF"/>
          <w:right w:val="single" w:sz="0" w:color="FFFFFF"/>
          <w:bottom w:val="single" w:sz="0" w:color="FFFFFF"/>
          <w:insideH w:val="single" w:sz="0" w:color="FFFFFF"/>
          <w:insideV w:val="single" w:sz="0" w:color="FFFFFF"/>
        </w:tblBorders>
      </w:tblP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Wykład: </w:t>
            </w:r>
          </w:p>
        </w:tc>
        <w:tc>
          <w:tcPr>
            <w:tcW w:w="2200" w:type="dxa"/>
          </w:tcPr>
          <w:p>
            <w:pPr/>
            <w:r>
              <w:rPr/>
              <w:t xml:space="preserve">30h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Ćwiczenia: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Laboratorium: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Projekt: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  <w:tr>
        <w:trPr>
          <w:trHeight w:val="250" w:hRule="atLeast"/>
        </w:trPr>
        <w:tc>
          <w:tcPr>
            <w:tcW w:w="2200" w:type="dxa"/>
          </w:tcPr>
          <w:p>
            <w:pPr/>
            <w:r>
              <w:rPr/>
              <w:t xml:space="preserve">Lekcje komputerowe: </w:t>
            </w:r>
          </w:p>
        </w:tc>
        <w:tc>
          <w:tcPr>
            <w:tcW w:w="2200" w:type="dxa"/>
          </w:tcPr>
          <w:p>
            <w:pPr/>
            <w:r>
              <w:rPr/>
              <w:t xml:space="preserve">0h</w:t>
            </w:r>
          </w:p>
        </w:tc>
      </w:tr>
    </w:tbl>
    <w:p/>
    <w:p>
      <w:pPr>
        <w:keepNext w:val="1"/>
        <w:spacing w:after="10"/>
      </w:pPr>
      <w:r>
        <w:rPr>
          <w:b/>
          <w:bCs/>
        </w:rPr>
        <w:t xml:space="preserve">Wymagania wstępne: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Limit liczby studentów: </w:t>
      </w:r>
    </w:p>
    <w:p>
      <w:pPr>
        <w:spacing w:before="20" w:after="190"/>
      </w:pPr>
      <w:r>
        <w:rPr/>
        <w:t xml:space="preserve">bez limitu</w:t>
      </w:r>
    </w:p>
    <w:p>
      <w:pPr>
        <w:keepNext w:val="1"/>
        <w:spacing w:after="10"/>
      </w:pPr>
      <w:r>
        <w:rPr>
          <w:b/>
          <w:bCs/>
        </w:rPr>
        <w:t xml:space="preserve">Cel przedmiotu: </w:t>
      </w:r>
    </w:p>
    <w:p>
      <w:pPr>
        <w:spacing w:before="20" w:after="190"/>
      </w:pPr>
      <w:r>
        <w:rPr/>
        <w:t xml:space="preserve">Celem przedmiotu jest zapoznanie studentów z problematyką kierowania zespołem pracowników w organizacji, z systemami motywowania, z modelami kultury organizacyjnej oraz z innymi praktycznymi kwestiami związanymi z ludźmi w organizacji.  </w:t>
      </w:r>
    </w:p>
    <w:p>
      <w:pPr>
        <w:keepNext w:val="1"/>
        <w:spacing w:after="10"/>
      </w:pPr>
      <w:r>
        <w:rPr>
          <w:b/>
          <w:bCs/>
        </w:rPr>
        <w:t xml:space="preserve">Treści kształcenia: </w:t>
      </w:r>
    </w:p>
    <w:p>
      <w:pPr>
        <w:spacing w:before="20" w:after="190"/>
      </w:pPr>
      <w:r>
        <w:rPr/>
        <w:t xml:space="preserve">1. Wprowadzenie do problematyki zarządzania zasobami ludzkimi, czym jest i  na czym polega zrządzanie – ogólne zasady. Modele funkcji personalnej oraz związane z nimi stereotypy człowieka.
2. Planowanie i alokacja zasobów ludzkich. Podczas zajęć po zapoznaniu się z zasadami oraz możliwymi pytaniami studenci przygotowują w kilkuosobowych zespołach rozmowy kwalifikacyjne i prezentują je grupie. Następnie ma miejsce dyskusja na temat przygotowanych przez studentów prezentacji.
3 .Praca zespołowa – wady i zalety. Najczęściej spotykane w pracy zespołowej problemy: „tendencyjna komunikacja informacji podzielanych”, „efekt próżniactwa społecznego”, „facylitacja społeczna „ i „hamowanie społeczne”. „Burza mózgów” – jak ją przygotować i właściwie przeprowadzić.   
4 .Co to jest „kultura organizacyjna” – definicja pojęcia. Modele kultury organizacyjnej. Jakie „kultury organizacyjne” można spotkać w Polsce? Studenci samodzielnie w grupach na za pomocą zaproponowanych im narzędzi przygotowują modele „kultury organizacyjnej” dostosowanie do określonych uwarunkowań. 
5. Systemy motywowania pracowników. Jak skutecznie motywować – wskazówki praktyczne. Przygotowywanie w grupach najskuteczniejszych rozwiązań.
6. Rozwój kapitału ludzkiego organizacji. Szkolenie pracowników. Kształtowanie karier w organizacji – zagadnienia praktyczne. Przykłady możliwych rozwiązań. Społeczne aspekty pracy. Zatrudnienie na czas określony: społeczne i ekonomiczne konsekwencje zjawiska.
7. Style kierowania zespołami pracowniczymi. Kierowanie zespołem projektowym – teoria i praktyka.</w:t>
      </w:r>
    </w:p>
    <w:p>
      <w:pPr>
        <w:keepNext w:val="1"/>
        <w:spacing w:after="10"/>
      </w:pPr>
      <w:r>
        <w:rPr>
          <w:b/>
          <w:bCs/>
        </w:rPr>
        <w:t xml:space="preserve">Metody oceny: </w:t>
      </w:r>
    </w:p>
    <w:p>
      <w:pPr>
        <w:spacing w:before="20" w:after="190"/>
      </w:pPr>
      <w:r>
        <w:rPr/>
        <w:t xml:space="preserve">Kolokwium, ocena prezentacji, ocena case study, ocena aktywności studentów w trakcie zajęć.</w:t>
      </w:r>
    </w:p>
    <w:p>
      <w:pPr>
        <w:keepNext w:val="1"/>
        <w:spacing w:after="10"/>
      </w:pPr>
      <w:r>
        <w:rPr>
          <w:b/>
          <w:bCs/>
        </w:rPr>
        <w:t xml:space="preserve">Egzamin: </w:t>
      </w:r>
    </w:p>
    <w:p>
      <w:pPr>
        <w:spacing w:before="20" w:after="190"/>
      </w:pPr>
      <w:r>
        <w:rPr/>
        <w:t xml:space="preserve">nie</w:t>
      </w:r>
    </w:p>
    <w:p>
      <w:pPr>
        <w:keepNext w:val="1"/>
        <w:spacing w:after="10"/>
      </w:pPr>
      <w:r>
        <w:rPr>
          <w:b/>
          <w:bCs/>
        </w:rPr>
        <w:t xml:space="preserve">Literatura: </w:t>
      </w:r>
    </w:p>
    <w:p>
      <w:pPr>
        <w:spacing w:before="20" w:after="190"/>
      </w:pPr>
      <w:r>
        <w:rPr/>
        <w:t xml:space="preserve">1. H. Król, A. Ludwiczyński (2007),  Zarządzanie zasobami ludzkimi, Warszawa: Wyd. Nauk. PWN.
2. M. Kostera (2006), Zarządzanie personelem, Warszawa: PWE.
3. P. Wachowiak, S. Gregorczyk, B. Grucza, K. Ogonek (2004), Kierowanie zespołem projektowym, Warszawa: Difin.
4. M. Gellert, C. Nowak (2008), Zespół, Gdańsk: GWP.
5. B. Kożusznik (2002), Psychologia zespołu pracowniczego: doskonalenie efektywności, Katowice: Wyd. Uniwersytetu Śląskiego.
6. B. Kożusznik (2002), Zachowania człowieka w organizacji, Warszawa: PWE.
7. B. Kożusznik (2005), Kierowanie zespołem pracowniczym, Warszawa: PWE.</w:t>
      </w:r>
    </w:p>
    <w:p>
      <w:pPr>
        <w:keepNext w:val="1"/>
        <w:spacing w:after="10"/>
      </w:pPr>
      <w:r>
        <w:rPr>
          <w:b/>
          <w:bCs/>
        </w:rPr>
        <w:t xml:space="preserve">Witryna www przedmiotu: </w:t>
      </w:r>
    </w:p>
    <w:p>
      <w:pPr>
        <w:spacing w:before="20" w:after="190"/>
      </w:pPr>
      <w:r>
        <w:rPr/>
        <w:t xml:space="preserve">brak</w:t>
      </w:r>
    </w:p>
    <w:p>
      <w:pPr>
        <w:keepNext w:val="1"/>
        <w:spacing w:after="10"/>
      </w:pPr>
      <w:r>
        <w:rPr>
          <w:b/>
          <w:bCs/>
        </w:rPr>
        <w:t xml:space="preserve">Uwagi: </w:t>
      </w:r>
    </w:p>
    <w:p>
      <w:pPr>
        <w:spacing w:before="20" w:after="190"/>
      </w:pPr>
      <w:r>
        <w:rPr/>
        <w:t xml:space="preserve"/>
      </w:r>
    </w:p>
    <w:p>
      <w:pPr>
        <w:pStyle w:val="Heading2"/>
      </w:pPr>
      <w:bookmarkStart w:id="1" w:name="_Toc1"/>
      <w:r>
        <w:t>Efekty przedmiotowe</w:t>
      </w:r>
      <w:bookmarkEnd w:id="1"/>
    </w:p>
    <w:p>
      <w:pPr>
        <w:pStyle w:val="Heading3"/>
      </w:pPr>
      <w:bookmarkStart w:id="2" w:name="_Toc2"/>
      <w:r>
        <w:t>Profil ogólnoakademicki - wiedza</w:t>
      </w:r>
      <w:bookmarkEnd w:id="2"/>
    </w:p>
    <w:p>
      <w:pPr>
        <w:keepNext w:val="1"/>
        <w:spacing w:after="10"/>
      </w:pPr>
      <w:r>
        <w:rPr>
          <w:b/>
          <w:bCs/>
        </w:rPr>
        <w:t xml:space="preserve">Efekt KZP_W1: </w:t>
      </w:r>
    </w:p>
    <w:p>
      <w:pPr/>
      <w:r>
        <w:rPr/>
        <w:t xml:space="preserve">Student posiada ogólną wiedzę z zakresu zarządzania zasobami ludzkimi, w tym: zasad zarządzania zasobami ludzkimi, funkcji personalnych oraz związanych z nimi stereotypów człowieka, planowania i alokacji zasobów ludzkich w organizacji, problemów związanych z pracą zespołową, pojęcie  kultury  organizacyjnej i jej modeli, systemów motywacyjnych, kapitału ludzkiego, styli kierowania zespołami pracowniczymi, kształtowania karier pracowników, społecznych aspektów pracy.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prezentacji, kolokwium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IM_W14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T1A_W08</w:t>
      </w:r>
    </w:p>
    <w:p>
      <w:pPr>
        <w:pStyle w:val="Heading3"/>
      </w:pPr>
      <w:bookmarkStart w:id="3" w:name="_Toc3"/>
      <w:r>
        <w:t>Profil ogólnoakademicki - umiejętności</w:t>
      </w:r>
      <w:bookmarkEnd w:id="3"/>
    </w:p>
    <w:p>
      <w:pPr>
        <w:keepNext w:val="1"/>
        <w:spacing w:after="10"/>
      </w:pPr>
      <w:r>
        <w:rPr>
          <w:b/>
          <w:bCs/>
        </w:rPr>
        <w:t xml:space="preserve">Efekt KZP_U1: </w:t>
      </w:r>
    </w:p>
    <w:p>
      <w:pPr/>
      <w:r>
        <w:rPr/>
        <w:t xml:space="preserve">W oparciu o wiedzę nabytą w trakcie wykładu oraz przeprowadzoną analizę źródeł fachowej wiedzy student umie  opracować  dla danej organizacji koncepcje modelu kultury organizacyjnej. Przy opracowaniu i prezentacji modelu koncepcji student wykorzystuje techniki  komunikacyjno-informacyjne.   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T1A_U05, T1A_U07</w:t>
      </w:r>
    </w:p>
    <w:p>
      <w:pPr>
        <w:keepNext w:val="1"/>
        <w:spacing w:after="10"/>
      </w:pPr>
      <w:r>
        <w:rPr>
          <w:b/>
          <w:bCs/>
        </w:rPr>
        <w:t xml:space="preserve">Efekt KZP_U2: </w:t>
      </w:r>
    </w:p>
    <w:p>
      <w:pPr/>
      <w:r>
        <w:rPr/>
        <w:t xml:space="preserve">W oparciu o wiedzę nabytą w trakcie wykładu oraz przeprowadzoną analizę źródeł fachowej wiedzy student umie przeprowadzić dla danej organizacji postępowanie rekrutacyjne. Przy opracowaniu i prezentacji rozwiązania student wykorzystuje techniki komunikacyjno-informacyjne.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case study, ocena prezentacji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T1A_U07</w:t>
      </w:r>
    </w:p>
    <w:p>
      <w:pPr>
        <w:keepNext w:val="1"/>
        <w:spacing w:after="10"/>
      </w:pPr>
      <w:r>
        <w:rPr>
          <w:b/>
          <w:bCs/>
        </w:rPr>
        <w:t xml:space="preserve">Efekt KZP_U3: </w:t>
      </w:r>
    </w:p>
    <w:p>
      <w:pPr/>
      <w:r>
        <w:rPr/>
        <w:t xml:space="preserve">W oparciu o wiedzę nabytą w trakcie wykładu oraz przeprowadzoną analizę źródeł fachowej wiedzy student umie zaproponować dla danej organizacji rozwiązanie dot. koncepcji systemu motywacji pracowników. Przy opracowaniu i prezentacji rozwiązania student wykorzystuje techniki komunikacyjno-informacyjne.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case study, ocena prezentacji.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IM_U01, IM_U02, IM_U05, IM_U07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T1A_U01, T1A_U02, T1A_U05, T1A_U07</w:t>
      </w:r>
    </w:p>
    <w:p>
      <w:pPr>
        <w:pStyle w:val="Heading3"/>
      </w:pPr>
      <w:bookmarkStart w:id="4" w:name="_Toc4"/>
      <w:r>
        <w:t>Profil ogólnoakademicki - kompetencje społeczne</w:t>
      </w:r>
      <w:bookmarkEnd w:id="4"/>
    </w:p>
    <w:p>
      <w:pPr>
        <w:keepNext w:val="1"/>
        <w:spacing w:after="10"/>
      </w:pPr>
      <w:r>
        <w:rPr>
          <w:b/>
          <w:bCs/>
        </w:rPr>
        <w:t xml:space="preserve">Efekt KZP_K1: </w:t>
      </w:r>
    </w:p>
    <w:p>
      <w:pPr/>
      <w:r>
        <w:rPr/>
        <w:t xml:space="preserve">Rozumie potrzebę formułowania i przekazywania społeczeństwu w szczególności poprzez środki masowego przekazu informacji i opinii dotyczącej właściwego zarządzania zasobami ludzkimi, w tym: budowania kapitału intelektualnego organizacji, budowania właściwej kultury organizacyjnej, systemów motywowania  pracowników. Podejmuje starania w swoim otoczeniu, aby przekazać innym w sposób dla nich zrozumiały informacje na temat zagadnień dotyczących prawidłowego zarządzania zasobami ludzkimi.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IM_K07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T1A_K07</w:t>
      </w:r>
    </w:p>
    <w:p>
      <w:pPr>
        <w:keepNext w:val="1"/>
        <w:spacing w:after="10"/>
      </w:pPr>
      <w:r>
        <w:rPr>
          <w:b/>
          <w:bCs/>
        </w:rPr>
        <w:t xml:space="preserve">Efekt KZP_K2: </w:t>
      </w:r>
    </w:p>
    <w:p>
      <w:pPr/>
      <w:r>
        <w:rPr/>
        <w:t xml:space="preserve">Ma świadomość poziomu swojej wiedzy i umiejętności z zakresu zarządzania zasobami ludzkimi; rozumie konieczność dalszego doskonalenia się zawodowego i rozwoju osobistego.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Ocena zaangażowania studenta w dyskusji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IM_K01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T1A_K01</w:t>
      </w:r>
    </w:p>
    <w:p>
      <w:pPr>
        <w:keepNext w:val="1"/>
        <w:spacing w:after="10"/>
      </w:pPr>
      <w:r>
        <w:rPr>
          <w:b/>
          <w:bCs/>
        </w:rPr>
        <w:t xml:space="preserve">Efekt KZP_K3: </w:t>
      </w:r>
    </w:p>
    <w:p>
      <w:pPr/>
      <w:r>
        <w:rPr/>
        <w:t xml:space="preserve">Umie pracować w zespole nad rozwiązaniem problemu z zakresu zarządzania zasobami ludzkimi, w tym dostosować się do podziału zadań, jakie zostały uzgodnione w zespole, aktywnie uczestniczyć w pracach zespołu, słuchać proponowanych rozwiązań przez innych uczestników, prowadzić konstruktywną dyskusję dotyczącą wyłonienia najlepszego rozwiązania.</w:t>
      </w:r>
    </w:p>
    <w:p>
      <w:pPr>
        <w:spacing w:before="60"/>
      </w:pPr>
      <w:r>
        <w:rPr/>
        <w:t xml:space="preserve">Weryfikacja: </w:t>
      </w:r>
    </w:p>
    <w:p>
      <w:pPr>
        <w:spacing w:before="20" w:after="190"/>
      </w:pPr>
      <w:r>
        <w:rPr/>
        <w:t xml:space="preserve">Obserwacja i ocena umiejętności studenta w trakcie zajęć.</w:t>
      </w:r>
    </w:p>
    <w:p>
      <w:pPr>
        <w:spacing w:before="20" w:after="190"/>
      </w:pPr>
      <w:r>
        <w:rPr>
          <w:b/>
          <w:bCs/>
        </w:rPr>
        <w:t xml:space="preserve">Powiązane efekty kierunkowe: </w:t>
      </w:r>
      <w:r>
        <w:rPr/>
        <w:t xml:space="preserve">IM_K03, IM_K04</w:t>
      </w:r>
    </w:p>
    <w:p>
      <w:pPr>
        <w:spacing w:before="20" w:after="190"/>
      </w:pPr>
      <w:r>
        <w:rPr>
          <w:b/>
          <w:bCs/>
        </w:rPr>
        <w:t xml:space="preserve">Powiązane efekty obszarowe: </w:t>
      </w:r>
      <w:r>
        <w:rPr/>
        <w:t xml:space="preserve">T1A_K03, T1A_K04</w:t>
      </w:r>
    </w:p>
    <w:sectPr>
      <w:pgSz w:orient="portrait" w:w="11905.511811023622" w:h="16837.79527559055"/>
      <w:pgMar w:top="1440" w:right="1440" w:bottom="1440" w:left="1440" w:header="720" w:footer="720" w:gutter="0"/>
      <w:cols w:num="1" w:space="720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</w:style>
  <w:style w:type="character" w:styleId="FootnoteReference">
    <w:name w:val="Footnote Reference"/>
    <w:semiHidden/>
    <w:unhideWhenUsed/>
    <w:rPr>
      <w:vertAlign w:val="superscript"/>
    </w:rPr>
  </w:style>
  <w:style w:type="paragraph" w:styleId="Heading2">
    <w:link w:val="Heading2Char"/>
    <w:name w:val="heading 2"/>
    <w:basedOn w:val="Normal"/>
    <w:pPr>
      <w:spacing w:before="40" w:after="190"/>
    </w:pPr>
    <w:rPr>
      <w:sz w:val="34"/>
      <w:szCs w:val="34"/>
      <w:b/>
      <w:bCs/>
    </w:rPr>
  </w:style>
  <w:style w:type="paragraph" w:styleId="Heading3">
    <w:link w:val="Heading3Char"/>
    <w:name w:val="heading 3"/>
    <w:basedOn w:val="Normal"/>
    <w:pPr>
      <w:spacing w:before="40" w:after="190"/>
    </w:pPr>
    <w:rPr>
      <w:sz w:val="26"/>
      <w:szCs w:val="26"/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2024-05-08T02:09:38+02:00</dcterms:created>
  <dcterms:modified xsi:type="dcterms:W3CDTF">2024-05-08T02:09:38+02:00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