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Przemiany fazowe - Laboratorium/ Phase Transitions - Laboratory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Latuch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PFL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zajęciach 15 godzin. Przygotowanie do ćwiczeń 15 godzin. Wykonanie sprawozdań z ćwiczeń 20 godzin. Konsultacje 10 godzin. Razem 60 godzin = 2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Udział w zajęciach 15 godzin. Konsultacje 10 godzin. Razem 25 godzin = 1 punkt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Udział w zajęciach 15 godzin. Wykonanie sprawozdań z ćwiczeń 20 godzin. Razem 35 godzin = 1 punkt ECTS.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poprzedzające: PNOM, Materiały Metaliczne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Praktyczne zapoznanie studentów z doświadczalnymi metodami  badań przemian fazowych w stopach metali na przykładzie wybranych zagadnień.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Różnicowa analiza termiczna przemian fazowych pierwszego i drugiego rzędu. Procesy wydzieleniowe i koagulacja faz w stopach. Badanie przemiany martenzytycznej w stalach przy pomocy mikroskopu wysokotemperaturowego. Badania dylatometryczne przemian fazowych w czasie nagrzewania zahartowanej stali. Przemiana spinodalna.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sprawozdań z ćwiczeń laboratoryjnych.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1.J. Adamczyk, Metaloznawstwo teoretyczne, cz. II, Przemiany fazowe, Wyd. Politechnika Śląska, Gliwice 1991.
2. Z. Kędzierski, Przemiany fazowe w metalach i stopach, Wyd. AGH, Kraków 1988.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PFLAB_W2: </w:t>
      </w:r>
    </w:p>
    <w:p>
      <w:pPr/>
      <w:r>
        <w:rPr/>
        <w:t xml:space="preserve">Posiada wiedzę na temat przemian fazowych zachodzących w stopach metali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PFLAB_W1: </w:t>
      </w:r>
    </w:p>
    <w:p>
      <w:pPr/>
      <w:r>
        <w:rPr/>
        <w:t xml:space="preserve">Zna metody badawcze służące do charakteryzacji różnych przemian fazowych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PFLAB_U2: </w:t>
      </w:r>
    </w:p>
    <w:p>
      <w:pPr/>
      <w:r>
        <w:rPr/>
        <w:t xml:space="preserve">Student na podstawie wiedzy nabytej w trakcie wykładu lub przeprowadzonej analizy fachowej literatury potrafi charakteryzować wybrane właściwości przemian fazowych zachodzących w stopach metali. Przy opracowaniu sprawozdania z przeprowadzonych doświadczeń wykorzystuje techniki informacyjno-komunikacyjne.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</w:t>
      </w:r>
    </w:p>
    <w:p>
      <w:pPr>
        <w:keepNext w:val="1"/>
        <w:spacing w:after="10"/>
      </w:pPr>
      <w:r>
        <w:rPr>
          <w:b/>
          <w:bCs/>
        </w:rPr>
        <w:t xml:space="preserve">Efekt PFLAB_U1: </w:t>
      </w:r>
    </w:p>
    <w:p>
      <w:pPr/>
      <w:r>
        <w:rPr/>
        <w:t xml:space="preserve">Potrafi zastosować doświadczalne metody badawcze do charakteryzacji przemian fazowych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keepNext w:val="1"/>
        <w:spacing w:after="10"/>
      </w:pPr>
      <w:r>
        <w:rPr>
          <w:b/>
          <w:bCs/>
        </w:rPr>
        <w:t xml:space="preserve">Efekt PFLAB_U3: </w:t>
      </w:r>
    </w:p>
    <w:p>
      <w:pPr/>
      <w:r>
        <w:rPr/>
        <w:t xml:space="preserve">W trakcie wykonywania doświadczeń w laboratorium stosuje zasady bezpieczeństwa i higieny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2026-05-30T00:14:30+02:00</dcterms:created>
  <dcterms:modified xsi:type="dcterms:W3CDTF">2026-05-30T00:14:30+02:00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