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ceramika - metal/ Ceramics - Metal Composites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Konopka 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KCM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 30 godz. wykładów oraz 20 godz. samodzielnej pracy studenta (przygotowanie projektu)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 : wykłady z kompozytów i ceramiki, laboratorium z kompozytów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tematyka kompozytów ceramika-metal, zdobycie przez studentów wiedzy z zakresu rodzaju kompozytów i złączy ceramika-metal  metodo ich otrzymywania i właściwości , a także możliwości ich aplikacji.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tego przedmiotu będzie przedstawiona studentom wiedza z zakresu materiałów kompozytowych ceramika-metal oraz złączy metal-ceramika. Omówione zostaną. następujące zagadnienia : korzyści łączenia ze sobą ceramiki i metalu, metody otrzymywania materiałów kompozytowych, ceramika-metal, wytwarzanie złączy metal-ceramika, właściwości materiałów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koniec zajęć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Boczkowska, J. Kapuściński, K. Puciłowski, S. Wojciechowski, Kompozyty, Warszawa 2000.
2. M.F. Ashby, D.R.H. Jones, Engineering Materials 2, Pergamon, Oxford 1992.
3. R. Pampuch, Materiały ceramiczne- zarys nauki o materiałach nieorganiczno-niemetalicznych, PWN, Warszawa 1988.
4. J. Śleziona, Podstawy technologii kompozytów, Wydawnictwo Politechniki Śląskiej, Gliwice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KCM-W1: </w:t>
      </w:r>
    </w:p>
    <w:p>
      <w:pPr/>
      <w:r>
        <w:rPr/>
        <w:t xml:space="preserve">zna metody wytwarzania kompozytów ceramika-metal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KCM_W2: </w:t>
      </w:r>
    </w:p>
    <w:p>
      <w:pPr/>
      <w:r>
        <w:rPr/>
        <w:t xml:space="preserve">Zna podstawowe właściwości kompozytów ceramika-metal oraz możliwości ich kształtowania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KCM_U1: </w:t>
      </w:r>
    </w:p>
    <w:p>
      <w:pPr/>
      <w:r>
        <w:rPr/>
        <w:t xml:space="preserve">Posiada umiejętność oceny korzyści łączenia ze sobą ceramiki i metalu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KCM_U2: </w:t>
      </w:r>
    </w:p>
    <w:p>
      <w:pPr/>
      <w:r>
        <w:rPr/>
        <w:t xml:space="preserve">Posiada umiejętność projektowania mikrostruktury kompozytów o określonych właściwościach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2026-05-30T00:44:13+02:00</dcterms:created>
  <dcterms:modified xsi:type="dcterms:W3CDTF">2026-05-30T00:44:13+02:00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