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inżynierii powierzchni/ Physico-Chemical Fundamentals of Surface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 15 godz. wykładów i 10 godz. samodzielnej pracy studenta (zapoznanie się ze wskazaną literaturą i przygotowanie się do zaliczenia końcowego)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powierzchni, Chemia, Podstawy nauki o materiałach,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fizykochemicznych zjawisk zachodzących na powierzchni ciał stałych warunkujących tworzenie się warstw powierzchniowych w nowoczesnych procesach inżynierii powierzchni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Powierzchnia ciała stałego, energia powierzchniowa, napięcie powierzchniowe, struktura warstwy wierzchniej ciał stałych, zjawiska na granicy ciało stałe – gaz, ciało stałe – ciecz, adsorpcja fizyczna, adsorpcja chemiczna, kataliza heterogeniczna, oddziaływanie jonów z ciałem stałym, zjawisko rozpylania katodowego, reakcje chemiczne w niskotemperaturowej plazmie, wpływ defektów struktury na tworzenie się dyfuzyjnych warstw powierzchniowych, mechanizmy tworzenia się warstw powierzchniowych w procesach obróbek powierzchniowych.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Michalski, Fizykochemiczne podstawy otrzymywania powłok z fazy gazowej, Oficyna Wydawnicza Politechniki Warszawskiej, Warszawa 2000.
2. J. Kusiński, Lasery i ich zastosowanie w inżynierii materiałowej, Wyd. Akapit, Kraków 2000; S. Morawiec, Teoria dyfuzji w stanie stałym, PWN, Warszawa 1989.
3. T. Burakowski, T. Wierzchoń, Surface engineering of metals – principles, equipment, technologies, CRC Press, Boca Raton, London - New York 1999.
4. F. W. Bach, A. Laarmann, T. Wenz, Modern Surface Technology, Wiley-Vch Verlag GmbH &amp; Co. KGaA, Weinheim 2006.
5. J. Walkowicz, Fizykochemiczna struktura plazmy a skład chemiczny i fazowy warstw wytwarzanych technikami plazmowej inżynierii powierzchni, Wyd. Instytutu Technologii Eksploatacji, Radom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FChPIP_W2: </w:t>
      </w:r>
    </w:p>
    <w:p>
      <w:pPr/>
      <w:r>
        <w:rPr/>
        <w:t xml:space="preserve">Zna i rozumie mechanizmy tworzenia się warstw powierzchniowych w nowoczesnych obróbkach inżynierii powierzchni. Ma wiedzę z zakresu zjawiska rozpylania katodowego, reakcji chemicznych zachodzących w niskotemperaturowej plaźmie, wpływie defektów struktury na procesy dyfuzujne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FChPIP_W1: </w:t>
      </w:r>
    </w:p>
    <w:p>
      <w:pPr/>
      <w:r>
        <w:rPr/>
        <w:t xml:space="preserve">Zna i rozumie zjawiska powierzchniowe warunkujące tworzenie się warstw powierzchniowych w procesach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FChPIP_U1: </w:t>
      </w:r>
    </w:p>
    <w:p>
      <w:pPr/>
      <w:r>
        <w:rPr/>
        <w:t xml:space="preserve">Na podstawie wiedzy nabytej w trakcie wykładu oraz przeprowadzonej analizy fachowej literatury student potrafi wskazać zjawiska warunkujące tworzenie się warstw powierzchniowych o określonej mikrostrukturze, składzie fazowym i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FChPIP_U2: </w:t>
      </w:r>
    </w:p>
    <w:p>
      <w:pPr/>
      <w:r>
        <w:rPr/>
        <w:t xml:space="preserve">Zna mechanizmy tworzenia się warstw powierzchniowych i nowoczesnych metod inżynierii powierzchni. Potrafi poprzez dobór warunków procesu kontrolować przebieg zjawisk warunkujących tworzenie się warstw powierzchniowych i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FChPIP_K1: </w:t>
      </w:r>
    </w:p>
    <w:p>
      <w:pPr/>
      <w:r>
        <w:rPr/>
        <w:t xml:space="preserve">Rozumie potrzebę pogłębiania wiedzy oraz uczenia się przez całe życie, potrafi inspirować nowe propozycje badawcze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p>
      <w:pPr>
        <w:keepNext w:val="1"/>
        <w:spacing w:after="10"/>
      </w:pPr>
      <w:r>
        <w:rPr>
          <w:b/>
          <w:bCs/>
        </w:rPr>
        <w:t xml:space="preserve">Efekt FChPIP_K2: </w:t>
      </w:r>
    </w:p>
    <w:p>
      <w:pPr/>
      <w:r>
        <w:rPr/>
        <w:t xml:space="preserve">Rozumie pozatechniczne aspekty i skutki działalności inżynieryjnej, w tym ich wpływu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2026-05-30T06:48:28+02:00</dcterms:created>
  <dcterms:modified xsi:type="dcterms:W3CDTF">2026-05-30T06:48:28+02:00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