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napraw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ćwiczenia 15 godz., udział w egzaminie 2 godz., studiowanie literatury 6 godz., konsultacje 2 godz., przygotowanie prezentacji 10 godz., przygotowanie się do egzaminu 6 godz., przygotowanie się do zaliczenia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
ćwiczenia 15 godz., udział w egzaminie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(13 godz., w tym: przygotowanie prezentacji 10 godz., konsultacje w zakresie prezentacji 1 godz., wygłoszenie prezentacji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 i techniki samochodowej,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brak ograniczeń, ćwiczenia- do 30 osób na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studenta z zasadami organizacji napraw oraz z technikami i narzędziami do naprawy pojazdów samochodowych,
- zapoznanie z zasadami opracowywania dokumentacji technologicznej procesu naprawy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procesu zużycia części pojazdów. Rodzaje i charakterystyka systemów obsługowo-naprawczych pojazdów. Bezpieczeństwo i higiena pracy w procesie naprawy pojazdów. Rodzaje i charakterystyka napraw pojazdów. Planowanie ciągów technologicznych napraw pojazdów wraz z doborem niezbędnego wyposażenia technicznego. Zasady weryfikacji części pojazdów. Metody napraw i regeneracji części pojazdów. 
Treść ćwiczeń audytoryjnych:
Zasady naprawy wybranych układów, mechanizmów i części pojazdów samochodowych. Przegląd narzędzi stosowanych w procesie naprawy pojazdów samochodowych, z uwzględnieniem narzędzi specjalnych. Przegląd materiałów i substancji chemicznych, wspomagających proces naprawy pojazdów. Dokumentowanie procesu technologicznego naprawy pojazdów wraz z szacowaniem kosztów naprawy.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
ćwiczenia – kolokwium pisemne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Cypko J., Cypko E., Podstawy technologii i organizacji napraw pojazdów mechanicznych. WKŁ, Warszawa 1989.
2. Kostrzewa S., Nowak B., Podstawy regeneracji części pojazdów mechanicznych. WKŁ. Warszawa 1980.
3. Orzełowski S., Naprawa i obsługa pojazdów samochodowych. WKŁ, Warszawa 2004.
4. Uzdowski M., Abramek K., Garczyński K., Pojazdy samochodowe. Eksploatacja techniczna i naprawa. WKŁ. Warszawa 2003.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o cyklu życia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techniki, narzędzia i materiały stosowane w procesie naprawy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ogólne zasady tworzenia ciągów technologicznych procesu naprawy pojazdów wraz z doborem niezbędnego wyposażenia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oraz innych właściwie dobranych źródeł, także w języku angielskim lub innym języku obcym uznawanym za język komunikacji międzynarodowej w zakresie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kierunki dalszego uczenia się i zrealizować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formułować i testować hipotezy związane z problemami inżynierskimi i prostymi problemami badawczymi w zakresie weryfikacji części pojazdów i oceny przyczyn ich zużycia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i możliwość wykorzystania nowych osiągnięć (technik i technologii) w zakresie rozwoju metod i narzędzi stosowanych w procesie weryfikacji części pojazdów oraz w naprawie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zaproponować ulepszenia (usprawnienia) istniejących rozwiązań technicznych dotyczących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i krytycznie planować proces samokształcenia współpracując w grupie w celu przygotowania i przedstawienia prezentacji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prezentacji w wydzielonym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