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stosowana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Wydział Transportu Politechniki Warszawskiej Zakład Podstaw Budowy Maszyn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9
Godziny ćwiczeń 					9
Nauka własna                             		40
Przygotowanie do egzaminu  kolokwiów ( w tym konsultacje)			32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
Godziny wykładu 		9,
Godziny ćwiczeń 		9,
konsultacje		        3,
udział w egzaminach        2
Razem 			      23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 mechaniki I i II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cwiczenia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z podstaw teoretycznych z podstaw mechaniki analitycznej, układów drgających, elementów analizy i syntezy układów dynamicznych (w tym stosowanych w technicznych środkach transportu)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mechaniki klasycznej. Zasady zmienności i zachowania .Wstęp do mechaniki analitycznej. Więzy, współrzędne uogólnione. Funkcja Lagrange’a.  Równania Lagrange’a  II rodzaju. Drgania mechaniczne. Podział i  klasyfikacja (układy o jednym i wielu stopniach swobody). Drgania liniowe i nieliniowe. Drgania liniowe. Układy o 1 stopniu swobody, układy o wielu stopniach swobody. Analiza układu o wielu stopniach swobody. Macierz transmitancji, dynamiczna funkcja przenoszenia
Drgania nieliniowe. Przykłady układów o 1 stopniu swobody. Metody analizy układów drgających. Metody syntezy układów drgających. Modelowanie układów mechanicznych. Analiza i badania eksperymentalne układu mechanicznego
Treść ćwiczeń audytoryjnych:
Rozwiązywanie przykładów obejmuje opracowanie modeli prostych układów mechanicznych, dobór odpowiednich zasad i metod mechaniki oraz wykonanie obliczeń.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 pisemny i ustny. Ćwiczenia audytoryjne zaliczane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W.Kurnik., Wykłady z mechaniki ogólnej., Oficyna Wydawnicza Politechniki Warszawskiej,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Opanowanie wiedzy o podstawach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równania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struktury drgających układów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zagadnienia analizy i syntezy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modelowania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T2A_W02, InzA_W05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Zna metody analizy i badania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Biegłość w rozwiązywaniu zadań dynamiki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Umiejętność jakościowej i ilościowej analizy dynamicznych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	: </w:t>
      </w:r>
    </w:p>
    <w:p>
      <w:pPr/>
      <w:r>
        <w:rPr/>
        <w:t xml:space="preserve">Umiejętność modelowania układów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	: </w:t>
      </w:r>
    </w:p>
    <w:p>
      <w:pPr/>
      <w:r>
        <w:rPr/>
        <w:t xml:space="preserve">Przyzwyczajenie do profesjonalnego, inżynierskiego podejścia do problemów technicznych, w oparciu o metody ilościowe.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2024-04-30T02:51:46+02:00</dcterms:created>
  <dcterms:modified xsi:type="dcterms:W3CDTF">2024-04-30T02:51:46+02:00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