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Infrastruktura transportu kolejowego</w:t>
      </w:r>
    </w:p>
    <w:p>
      <w:pPr>
        <w:keepNext w:val="1"/>
        <w:spacing w:after="10"/>
      </w:pPr>
      <w:r>
        <w:rPr>
          <w:b/>
          <w:bCs/>
        </w:rPr>
        <w:t xml:space="preserve">Koordynator przedmiotu: </w:t>
      </w:r>
    </w:p>
    <w:p>
      <w:pPr>
        <w:spacing w:before="20" w:after="190"/>
      </w:pPr>
      <w:r>
        <w:rPr/>
        <w:t xml:space="preserve">dr inż. Jacek Kukulski, adiunkt, Wydział Transportu Politechniki Warszawskiej Zakład Infrastruktury Transportu</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TR.NMP101</w:t>
      </w:r>
    </w:p>
    <w:p>
      <w:pPr>
        <w:keepNext w:val="1"/>
        <w:spacing w:after="10"/>
      </w:pPr>
      <w:r>
        <w:rPr>
          <w:b/>
          <w:bCs/>
        </w:rPr>
        <w:t xml:space="preserve">Semestr nominalny: </w:t>
      </w:r>
    </w:p>
    <w:p>
      <w:pPr>
        <w:spacing w:before="20" w:after="190"/>
      </w:pPr>
      <w:r>
        <w:rPr/>
        <w:t xml:space="preserve">1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 w tym: praca na wykładach 9 godz., praca na ćwiczeniach projektowych 9 godz., zapoznanie się ze wskazana literaturą dot. wykładu 10 godz., przygotowanie się do zaliczenia wykładu 6 godz., przygotowanie dokumentacji projektowej w formie obliczeń i rysunków 22 godz, konsultacje 3 godz. (w tym konsultacje w zakresie wykonania pacy projektowej 2 godz.), obrona pracy projektowej 1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(32 godz., w tym: praca na wykładach 9 godz., praca na ćwiczeniach projektowych 9 godz., konsultacje 3 godz., obrona pracy projektowej 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pkt ECTS (34 godz., w tym: praca na ćwiczeniach projektowych 9 godz., przygotowanie dokumentacji projektowej w formie obliczeń i rysunków 22 godz, konsultacje w zakresie wykonania pacy projektowej 2 godz., obrona pracy projektowej 1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Zapoznanie studentów z podstawowymi pojęciami i zasadami konstruowania, budowy 
i utrzymania sieci kolejowej, drogi kolejowej, obiektów inżynieryjnych. Wykazanie roli 
i znaczenia infrastruktury liniowej i punktowej transportu kolejowego. Uzasadnienie potrzeby podziału i klasyfikacji linii kolejowych. Przedstawienie metodyki projektowania drogi kolejowej, doboru konstrukcji nawierzchni kolejowej i technologii ich wykonania. Wykazanie konieczności utrzymania dróg kolejowych przy zastosowaniu różnych technologii i usprzętowienia.
</w:t>
      </w:r>
    </w:p>
    <w:p>
      <w:pPr>
        <w:keepNext w:val="1"/>
        <w:spacing w:after="10"/>
      </w:pPr>
      <w:r>
        <w:rPr>
          <w:b/>
          <w:bCs/>
        </w:rPr>
        <w:t xml:space="preserve">Treści kształcenia: </w:t>
      </w:r>
    </w:p>
    <w:p>
      <w:pPr>
        <w:spacing w:before="20" w:after="190"/>
      </w:pPr>
      <w:r>
        <w:rPr/>
        <w:t xml:space="preserve">Treść wykładu:
Historyczny rozwój kolei, zalety i wady transportu kolejowego. Długość linii i torów, prędkości w ruchu pasażerskim i towarowym. Infrastruktura liniowa i punktowa transportu kolejowego, budowle kolejowe. Elementy sieci kolejowej, gęstość sieci. Podziały linii kolejowych i torów na kategorie i klasy. Międzynarodowe uwarunkowania rozwoju sieci PKP, umowy AGC i AGTC, linie o znaczeniu międzynarodowym. Rozwój europejskiego transportu kolejowego. Polityka transportowa UE, dyrektywy oraz dokumenty określające politykę. Korytarze transportowe. Europejska sieć linii dużych prędkości. Kolejowe punkty eksploatacyjne, punkty ekspedycyjne i posterunki ruchu. Droga kolejowa, elementy drogi, skrajna budowli i taboru, przekroje poprzeczne linii i rozstawy torów, przejazdy kolejowe. Nawierzchnia kolejowa, szyny, przytwierdzenia szyn do podkładów, podsypka, standardy konstrukcyjne nawierzchni, niekonwencjonalne rozwiązania konstrukcji. Podtorze kolejowe. Rozjazdy kolejowe, zasadnicze części konstrukcyjne, typy rozjazdów. Projektowanie układu toru kolejowego, zasady doboru przechyłki toru w łuku, projektowanie krzywych przejściowych. Układy torowe stacji, rodzaje torów, rozstawy torów stacyjnych. Zasady projektowania profilu podłużnego torów szlakowych i stacyjnych. Obiekty i urządzenia do obsługi ruchu pasażerskiego i towarowego. Tor bezstykowy.
Treść ćwiczeń projektowych:
Projekt modernizacji układu torowego stacji z wykorzystaniem pakietu komputerowego dotyczącego diagnostyki przedmodernizacyjnej.
</w:t>
      </w:r>
    </w:p>
    <w:p>
      <w:pPr>
        <w:keepNext w:val="1"/>
        <w:spacing w:after="10"/>
      </w:pPr>
      <w:r>
        <w:rPr>
          <w:b/>
          <w:bCs/>
        </w:rPr>
        <w:t xml:space="preserve">Metody oceny: </w:t>
      </w:r>
    </w:p>
    <w:p>
      <w:pPr>
        <w:spacing w:before="20" w:after="190"/>
      </w:pPr>
      <w:r>
        <w:rPr/>
        <w:t xml:space="preserve">Ćwiczenie projektowe - na podstawie wykonanego projektu. Wykład - zaliczenie sprawdzianu testowego.
Ocena zintegrowana po uzyskaniu zaliczenia ćwiczenia projektowego i wykładu.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Towpik K. Utrzymanie nawierzchni kolejowej, WKiŁ, Warszawa 1990. 
2. Towpik K. Infrastruktura transportu kolejowego. Oficyna Wydawnicza Politechniki Warszawskiej, Warszawa 2004. 
3. Bałuch H. Diagnostyka nawierzchni kolejowej, WKiŁ, Warszawa 1975. 
4. Basiewicz T., Rudziński L., Jacyna M.: Linie kolejowe. Oficyna Wydawnicza Politechniki Warszawskiej, Warszawa 1994. 
5. Basiewicz T., Gołaszewski A., Rudziński L.: Infrastruktura transportu. Oficyna Wydawnicza Politechniki Warszawskiej, Warszawa 1998. 
6. Bałuch H.: Optymalizacja układów geometrycznych toru. WKiŁ, Warszawa 1983. 
7. Bałuch H.: Wspomaganie decyzji w drogach kolejowych. KAW, Warszawa 1994. 
8. Drogi kolejowe, pod red. 9. J.Sysaka. PWN Warszawa 1991. 
10. Esveld C.: Modem Railway Track. MRT, Duisburg 1989. 
11. Węgierski J.: Układy torowe stacji. WKiŁ 1974.</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wiedzę teoretyczną dotyczącą linii kolejowych i układów torowych, długości linii kolejowych w Polsce, elementach sieci kolejowej</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Tr2A_W06</w:t>
      </w:r>
    </w:p>
    <w:p>
      <w:pPr>
        <w:spacing w:before="20" w:after="190"/>
      </w:pPr>
      <w:r>
        <w:rPr>
          <w:b/>
          <w:bCs/>
        </w:rPr>
        <w:t xml:space="preserve">Powiązane efekty obszarowe: </w:t>
      </w:r>
      <w:r>
        <w:rPr/>
        <w:t xml:space="preserve">T2A_W04, InzA_W05</w:t>
      </w:r>
    </w:p>
    <w:p>
      <w:pPr>
        <w:keepNext w:val="1"/>
        <w:spacing w:after="10"/>
      </w:pPr>
      <w:r>
        <w:rPr>
          <w:b/>
          <w:bCs/>
        </w:rPr>
        <w:t xml:space="preserve">Efekt W02: </w:t>
      </w:r>
    </w:p>
    <w:p>
      <w:pPr/>
      <w:r>
        <w:rPr/>
        <w:t xml:space="preserve">posiada wiedzę teoretyczną dotyczącą podziału linii kolejowych i torów na kategorie i klasy, międzynarodowych uwarunkowań rozwoju sieci PKP, umowy AGC i AGTC, linii o znaczeniu międzynarodowym.</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Tr2A_W06</w:t>
      </w:r>
    </w:p>
    <w:p>
      <w:pPr>
        <w:spacing w:before="20" w:after="190"/>
      </w:pPr>
      <w:r>
        <w:rPr>
          <w:b/>
          <w:bCs/>
        </w:rPr>
        <w:t xml:space="preserve">Powiązane efekty obszarowe: </w:t>
      </w:r>
      <w:r>
        <w:rPr/>
        <w:t xml:space="preserve">T2A_W04, InzA_W05</w:t>
      </w:r>
    </w:p>
    <w:p>
      <w:pPr>
        <w:keepNext w:val="1"/>
        <w:spacing w:after="10"/>
      </w:pPr>
      <w:r>
        <w:rPr>
          <w:b/>
          <w:bCs/>
        </w:rPr>
        <w:t xml:space="preserve">Efekt W03: </w:t>
      </w:r>
    </w:p>
    <w:p>
      <w:pPr/>
      <w:r>
        <w:rPr/>
        <w:t xml:space="preserve">posiada wiedzę teoretyczną dotyczącą rozwoju europejskiego transportu kolejowego, polityki transportowej UE, dyrektyw oraz dokumentów określających politykę; korytarzy transportowych i europejskiej sieci linii dużych prędkości.</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Tr2A_W07, Tr2A_W06</w:t>
      </w:r>
    </w:p>
    <w:p>
      <w:pPr>
        <w:spacing w:before="20" w:after="190"/>
      </w:pPr>
      <w:r>
        <w:rPr>
          <w:b/>
          <w:bCs/>
        </w:rPr>
        <w:t xml:space="preserve">Powiązane efekty obszarowe: </w:t>
      </w:r>
      <w:r>
        <w:rPr/>
        <w:t xml:space="preserve">T2A_W05, InzA_W05, T2A_W04, InzA_W05</w:t>
      </w:r>
    </w:p>
    <w:p>
      <w:pPr>
        <w:keepNext w:val="1"/>
        <w:spacing w:after="10"/>
      </w:pPr>
      <w:r>
        <w:rPr>
          <w:b/>
          <w:bCs/>
        </w:rPr>
        <w:t xml:space="preserve">Efekt W04: </w:t>
      </w:r>
    </w:p>
    <w:p>
      <w:pPr/>
      <w:r>
        <w:rPr/>
        <w:t xml:space="preserve">posiada wiedzę teoretyczną dotyczącą kolejowych punktów eksploatacyjnych, punktów ekspedycyjnych i posterunków ruchu</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Tr2A_W06</w:t>
      </w:r>
    </w:p>
    <w:p>
      <w:pPr>
        <w:spacing w:before="20" w:after="190"/>
      </w:pPr>
      <w:r>
        <w:rPr>
          <w:b/>
          <w:bCs/>
        </w:rPr>
        <w:t xml:space="preserve">Powiązane efekty obszarowe: </w:t>
      </w:r>
      <w:r>
        <w:rPr/>
        <w:t xml:space="preserve">T2A_W04, InzA_W05</w:t>
      </w:r>
    </w:p>
    <w:p>
      <w:pPr>
        <w:keepNext w:val="1"/>
        <w:spacing w:after="10"/>
      </w:pPr>
      <w:r>
        <w:rPr>
          <w:b/>
          <w:bCs/>
        </w:rPr>
        <w:t xml:space="preserve">Efekt W05: </w:t>
      </w:r>
    </w:p>
    <w:p>
      <w:pPr/>
      <w:r>
        <w:rPr/>
        <w:t xml:space="preserve">posiada wiedzę teoretyczną dotyczącą drogi kolejowej, elementów drogi, skrajni budowli i taboru, przekrojów poprzecznych linii i rozstawów torów, przejazdów kolejowych.</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Tr2A_W06</w:t>
      </w:r>
    </w:p>
    <w:p>
      <w:pPr>
        <w:spacing w:before="20" w:after="190"/>
      </w:pPr>
      <w:r>
        <w:rPr>
          <w:b/>
          <w:bCs/>
        </w:rPr>
        <w:t xml:space="preserve">Powiązane efekty obszarowe: </w:t>
      </w:r>
      <w:r>
        <w:rPr/>
        <w:t xml:space="preserve">T2A_W04, InzA_W05</w:t>
      </w:r>
    </w:p>
    <w:p>
      <w:pPr>
        <w:keepNext w:val="1"/>
        <w:spacing w:after="10"/>
      </w:pPr>
      <w:r>
        <w:rPr>
          <w:b/>
          <w:bCs/>
        </w:rPr>
        <w:t xml:space="preserve">Efekt W06: </w:t>
      </w:r>
    </w:p>
    <w:p>
      <w:pPr/>
      <w:r>
        <w:rPr/>
        <w:t xml:space="preserve">posiada wiedzę teoretyczną dotyczącąnawierzchni kolejowej, szyn, przytwierdzeń szyn do podkładów, podsypki, standardów konstrukcyjnych nawierzchni, niekonwencjonalnych rozwiązań konstrukcji</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Tr2A_W06</w:t>
      </w:r>
    </w:p>
    <w:p>
      <w:pPr>
        <w:spacing w:before="20" w:after="190"/>
      </w:pPr>
      <w:r>
        <w:rPr>
          <w:b/>
          <w:bCs/>
        </w:rPr>
        <w:t xml:space="preserve">Powiązane efekty obszarowe: </w:t>
      </w:r>
      <w:r>
        <w:rPr/>
        <w:t xml:space="preserve">T2A_W04, InzA_W05</w:t>
      </w:r>
    </w:p>
    <w:p>
      <w:pPr>
        <w:keepNext w:val="1"/>
        <w:spacing w:after="10"/>
      </w:pPr>
      <w:r>
        <w:rPr>
          <w:b/>
          <w:bCs/>
        </w:rPr>
        <w:t xml:space="preserve">Efekt W07: </w:t>
      </w:r>
    </w:p>
    <w:p>
      <w:pPr/>
      <w:r>
        <w:rPr/>
        <w:t xml:space="preserve">posiada wiedzę teoretyczną dotycząca podtorza kolejowego, rozjazdów kolejowych ich typów i części konstrukcyjnych</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Tr2A_W06</w:t>
      </w:r>
    </w:p>
    <w:p>
      <w:pPr>
        <w:spacing w:before="20" w:after="190"/>
      </w:pPr>
      <w:r>
        <w:rPr>
          <w:b/>
          <w:bCs/>
        </w:rPr>
        <w:t xml:space="preserve">Powiązane efekty obszarowe: </w:t>
      </w:r>
      <w:r>
        <w:rPr/>
        <w:t xml:space="preserve">T2A_W04, InzA_W05</w:t>
      </w:r>
    </w:p>
    <w:p>
      <w:pPr>
        <w:keepNext w:val="1"/>
        <w:spacing w:after="10"/>
      </w:pPr>
      <w:r>
        <w:rPr>
          <w:b/>
          <w:bCs/>
        </w:rPr>
        <w:t xml:space="preserve">Efekt W08: </w:t>
      </w:r>
    </w:p>
    <w:p>
      <w:pPr/>
      <w:r>
        <w:rPr/>
        <w:t xml:space="preserve">posiada wiedzę dotyczącą projektowania układów torowych stacji, zasady doboru przechyłki toru w łuku, projektowania krzywych przejściowych</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Tr2A_W06</w:t>
      </w:r>
    </w:p>
    <w:p>
      <w:pPr>
        <w:spacing w:before="20" w:after="190"/>
      </w:pPr>
      <w:r>
        <w:rPr>
          <w:b/>
          <w:bCs/>
        </w:rPr>
        <w:t xml:space="preserve">Powiązane efekty obszarowe: </w:t>
      </w:r>
      <w:r>
        <w:rPr/>
        <w:t xml:space="preserve">T2A_W04, InzA_W05</w:t>
      </w:r>
    </w:p>
    <w:p>
      <w:pPr>
        <w:keepNext w:val="1"/>
        <w:spacing w:after="10"/>
      </w:pPr>
      <w:r>
        <w:rPr>
          <w:b/>
          <w:bCs/>
        </w:rPr>
        <w:t xml:space="preserve">Efekt W09: </w:t>
      </w:r>
    </w:p>
    <w:p>
      <w:pPr/>
      <w:r>
        <w:rPr/>
        <w:t xml:space="preserve">posiada wiedzę dotyczącą  obiektów i urządzeń do obsługi ruchu pasażerskiego i towarowego</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Tr2A_W06</w:t>
      </w:r>
    </w:p>
    <w:p>
      <w:pPr>
        <w:spacing w:before="20" w:after="190"/>
      </w:pPr>
      <w:r>
        <w:rPr>
          <w:b/>
          <w:bCs/>
        </w:rPr>
        <w:t xml:space="preserve">Powiązane efekty obszarowe: </w:t>
      </w:r>
      <w:r>
        <w:rPr/>
        <w:t xml:space="preserve">T2A_W04, InzA_W05</w:t>
      </w:r>
    </w:p>
    <w:p>
      <w:pPr>
        <w:keepNext w:val="1"/>
        <w:spacing w:after="10"/>
      </w:pPr>
      <w:r>
        <w:rPr>
          <w:b/>
          <w:bCs/>
        </w:rPr>
        <w:t xml:space="preserve">Efekt W10: </w:t>
      </w:r>
    </w:p>
    <w:p>
      <w:pPr/>
      <w:r>
        <w:rPr/>
        <w:t xml:space="preserve">posiada wiedzę teoretyczną dotyczącą toru bezstykowego</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Tr2A_W06</w:t>
      </w:r>
    </w:p>
    <w:p>
      <w:pPr>
        <w:spacing w:before="20" w:after="190"/>
      </w:pPr>
      <w:r>
        <w:rPr>
          <w:b/>
          <w:bCs/>
        </w:rPr>
        <w:t xml:space="preserve">Powiązane efekty obszarowe: </w:t>
      </w:r>
      <w:r>
        <w:rPr/>
        <w:t xml:space="preserve">T2A_W04, InzA_W05</w:t>
      </w:r>
    </w:p>
    <w:p>
      <w:pPr>
        <w:keepNext w:val="1"/>
        <w:spacing w:after="10"/>
      </w:pPr>
      <w:r>
        <w:rPr>
          <w:b/>
          <w:bCs/>
        </w:rPr>
        <w:t xml:space="preserve">Efekt W11: </w:t>
      </w:r>
    </w:p>
    <w:p>
      <w:pPr/>
      <w:r>
        <w:rPr/>
        <w:t xml:space="preserve">zna wielkości charakteryzujące parametry geometryczne linii kolejowej, zasady projektowania układów torowych</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Tr2A_W08, Tr2A_W06</w:t>
      </w:r>
    </w:p>
    <w:p>
      <w:pPr>
        <w:spacing w:before="20" w:after="190"/>
      </w:pPr>
      <w:r>
        <w:rPr>
          <w:b/>
          <w:bCs/>
        </w:rPr>
        <w:t xml:space="preserve">Powiązane efekty obszarowe: </w:t>
      </w:r>
      <w:r>
        <w:rPr/>
        <w:t xml:space="preserve">T2A_W07, InzA_W02, T2A_W04, InzA_W05</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wykorzystać aplikację komputerową wspomagającą projektowanie i modernizację układów torowych stacji</w:t>
      </w:r>
    </w:p>
    <w:p>
      <w:pPr>
        <w:spacing w:before="60"/>
      </w:pPr>
      <w:r>
        <w:rPr/>
        <w:t xml:space="preserve">Weryfikacja: </w:t>
      </w:r>
    </w:p>
    <w:p>
      <w:pPr>
        <w:spacing w:before="20" w:after="190"/>
      </w:pPr>
      <w:r>
        <w:rPr/>
        <w:t xml:space="preserve">Ćwiczenia projektowe –  wykonanie obliczeń z wykorzystaniem programu DIMO  i zaliczenie ustne</w:t>
      </w:r>
    </w:p>
    <w:p>
      <w:pPr>
        <w:spacing w:before="20" w:after="190"/>
      </w:pPr>
      <w:r>
        <w:rPr>
          <w:b/>
          <w:bCs/>
        </w:rPr>
        <w:t xml:space="preserve">Powiązane efekty kierunkowe: </w:t>
      </w:r>
      <w:r>
        <w:rPr/>
        <w:t xml:space="preserve">Tr2A_U15</w:t>
      </w:r>
    </w:p>
    <w:p>
      <w:pPr>
        <w:spacing w:before="20" w:after="190"/>
      </w:pPr>
      <w:r>
        <w:rPr>
          <w:b/>
          <w:bCs/>
        </w:rPr>
        <w:t xml:space="preserve">Powiązane efekty obszarowe: </w:t>
      </w:r>
      <w:r>
        <w:rPr/>
        <w:t xml:space="preserve">T2A_U16</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Rozumie potrzebę uczenia się przez całe życie, przede wszystkim w celu podnoszenia swoich kompetencji zawodowych i osobistych</w:t>
      </w:r>
    </w:p>
    <w:p>
      <w:pPr>
        <w:spacing w:before="60"/>
      </w:pPr>
      <w:r>
        <w:rPr/>
        <w:t xml:space="preserve">Weryfikacja: </w:t>
      </w:r>
    </w:p>
    <w:p>
      <w:pPr>
        <w:spacing w:before="20" w:after="190"/>
      </w:pPr>
      <w:r>
        <w:rPr/>
        <w:t xml:space="preserve">rozmowa ustna</w:t>
      </w:r>
    </w:p>
    <w:p>
      <w:pPr>
        <w:spacing w:before="20" w:after="190"/>
      </w:pPr>
      <w:r>
        <w:rPr>
          <w:b/>
          <w:bCs/>
        </w:rPr>
        <w:t xml:space="preserve">Powiązane efekty kierunkowe: </w:t>
      </w:r>
      <w:r>
        <w:rPr/>
        <w:t xml:space="preserve">Tr2A_K02</w:t>
      </w:r>
    </w:p>
    <w:p>
      <w:pPr>
        <w:spacing w:before="20" w:after="190"/>
      </w:pPr>
      <w:r>
        <w:rPr>
          <w:b/>
          <w:bCs/>
        </w:rPr>
        <w:t xml:space="preserve">Powiązane efekty obszarowe: </w:t>
      </w:r>
      <w:r>
        <w:rPr/>
        <w:t xml:space="preserve">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2026-05-30T02:34:57+02:00</dcterms:created>
  <dcterms:modified xsi:type="dcterms:W3CDTF">2026-05-30T02:34:57+02:00</dcterms:modified>
</cp:coreProperties>
</file>

<file path=docProps/custom.xml><?xml version="1.0" encoding="utf-8"?>
<Properties xmlns="http://schemas.openxmlformats.org/officeDocument/2006/custom-properties" xmlns:vt="http://schemas.openxmlformats.org/officeDocument/2006/docPropsVTypes"/>
</file>