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Standardy systemów zarządzania w transporcie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Kozłowski, ad., Wydział Transportu Politechniki Warszawskiej, Zakład Inżynierii Transportu Lotniczego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wykładach: 18 godz., konsultacje: 3 godz., udział w egzaminie: 2 godz., przygotowanie do zaliczenia wykładu: 37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(23 godzin, w tym: praca na wykładach: 18 godz., konsultacje: 3 godz., udział w egzaminach: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z zakresu zarządzania: jakością, środowiskowego, BHP, bezpieczeństwem informacji, ciągłością działania i ryzykiem w oparciu o współczesne międzynarodowe standardy ISO. 
Nabycie podstawowych umiejętności w zakresie stosowania podejścia systemowego i procesowego, statystycznego zarządzania jakością i procesami, zarządzania zmianą oraz właściwej interpretacji i stosowania specyfikacji norm i oceny zgodności infrastruktury, systemów i środków transportu.
Nabycie podstawowych kompetencji: audytora, analityka procesów i analityka ryzyka w zakresie zarządzania ruchem i transportem.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Wprowadzenie w zagadnienia standaryzacji, zarządzania i metrologii prawnej.
2.	System Zarządzania Jakością [SZJ] (definicje pojęć, cele i zakres, podejście procesowe i systemowe, zasada P-D-C-A, wymagania normy ISO 9001, ciągłe doskonalenie).
3.	Procedury SZJ (nadzór nad dokumentami i zapisami).
4.	Zasoby SZJ. Statystyczne monitorowanie i zarządzanie jakością i procesami.
5.	System Zarządzania Środowiskowego [SZŚ] (definicje pojęć, cele i zakres, aspekty środowiskowe, wymagania normy ISO 14001, procedury SZŚ).
6.	System Zarządzania Bezpieczeństwem Informacji [SZBI] (definicje pojęć, cele i zakres, atrybuty bezpieczeństwa informacji, wymagania normy ISO 27001, aspekty środowiskowe, procedury SZŚ, zarządzanie ryzykiem bezpieczeństwa informacji).
7.	System Zarządzania Ciągłością Działania [SZCD] (definicje pojęć, cele i zakres, strategia ZCD i struktury reakcji na incydenty, wymagania normy ISO 22301, procedury SZCD, plany ciągłości działania).
8.	System Zarządzania Bezpieczeństwem Łańcucha Dostaw [SZBŁD] (definicje pojęć, cele i zakres, polityka BŁD, wytyczne normy ISO 28000, programy BŁD i sterowanie operacyjne).
9.	System Zarządzania Bezpieczeństwem [SZB] (definicje pojęć, cele i zakres, polityka bezpieczeństwa i krajowy program bezpieczeństwa, wymagania Aneksu 19 ICAO i wytyczne podręcznika ICAO Doc 9859, modele: SHEL-L i J. Reason’a, ocena ryzyka bezpieczeństwa i bariery bezpieczeństwa).
10.	System Zarządzania Ryzykiem [SZR] (definicje pojęć, cele i zakres, konteksty zarządzania ryzykiem, wytyczne normy ISO 31000, proces zarządzania ryzykiem, plany postępowania z ryzykiem).
11.	Modelowanie i optymalizacja procesów biznesowych (definicje pojęć, metody, cele doskonalenia i kryteria optymalizacji, notacja BPMN, SIPOC, SWIMLine, analiza procesu).
12.	Integracja systemów zarządzania (cele i zakresy, metody, podstawy formalne i systemowe).
13.	Utrzymanie i doskonalenie systemów zarządzania (pomiar, analiza i ciągłe doskonalenie, działania zapobiegawcze i korygujące).
14.	Ocena zgodności, certyfikacja i audyt systemu zarządzania, procesu i wyrobu.
15.	Procesy i techniki audytowe (planowanie audytu, audyt „z prądem” i „pod prąd”, komunikacja i strony audytu, formuły pytań i gromadzenie dowodów audytowych).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zawierający 10 pytań zamkniętych (test 1-krotnego wyboru). Do uzyskania oceny pozytywnej wymagane jest udzielenie minimum 6 poprawnych odpowiedzi.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Hamrol A., Mantura W.: Zarządzanie jakością teoria i praktyka. PWN, 2013.
Hamrol A.: Zarządzanie jakością z przykładami. PWN, 2013.
Jajuga K.: Zarządzanie ryzykiem. PWN, 2008.
Koźmiński A.K., Piotrowski W.: Zarządzanie. Teoria i praktyka. PWN, 2010.
Masłyk-Musiał E. Rakowska A., Krajewska-Bińczyk E.: Zarządzanie dla inżynierów.  PWE, 2012.
Zymonik Z., Hamrol A., Grudowski P.: Zarządzanie jakością i bezpieczeństwem. PWE, 2012.
Witkowski J.: Zarządzanie łańcuchem dostaw – koncepcja – procedury – doświadczenia. PWE, 2010.
Gawin B., Marcinkowski B.: Symulacja procesów biznesowych –  Standardy BPMS i BPMN w praktyce. Helion, 2013.
Biała Księga Transportu KE - Plan utworzenia jednolitego europejskiego obszaru transportu – dążenie do osiągnięcia konkurencyjnego i zasobooszczędnego systemu transportu [KOM(2011) 144].
Ustawa z dnia 30 sierpnia 2002 r. o systemie oceny zgodności [Dz.U. z 2002 r. Nr 166, poz. 1360 (z późn. zm.)].
Obwieszczenie Prezesa Polskiego Komitetu Normalizacyjnego z dnia 10 lipca 2014 r. w sprawie wykazu norm zharmonizowanych [M.P. z 2014 r. Nr 0, poz. 1052].
Obwieszczenie Ministra Gospodarki z dnia 11 marca 2013 r. w sprawie informacji o notyfikowanych jednostkach certyfikujących i jednostkach kontrolujących oraz notyfikowanych laboratoriach [M.P. z 2013 r. Nr 0, poz. 328].
Obwieszczenie Prezesa Głównego Urzędu Miar z dnia 2 sierpnia 2012 r. w sprawie wykazu dokumentów normatywnych Międzynarodowej Organizacji Metrologii Prawnej (OIML) [M.P. z 2012 r. Nr 0, poz. 658].
PN-EN ISO 9000 „Systemy Zarządzania Jakością - Podstawy i terminologia”.
PN-EN ISO 9001 „Systemy Zarządzania Jakością – Wymagania”.
PN-EN ISO 9004 „Zarządzanie ukierunkowane na trwały sukces organizacji - Podejście wykorzystujące zarządzanie jakością”.
PN-EN ISO 19011 „Wytyczne dotyczące auditowania systemów zarządzania”.
PN-EN ISO 14001 „Systemy zarządzania środowiskowego – Wymagania i wytyczne stosowania”.
PN-N-18001 „Systemy zarządzania bezpieczeństwem i higieną pracy – Wymagania”.
PN-ISO/IEC 27001 „Technika informatyczna - Techniki bezpieczeństwa - Systemy zarządzania bezpieczeństwem informacji – Wymagania”.
PN-ISO/IEC 27005 „Technika informatyczna - Techniki bezpieczeństwa - Zarządzanie ryzykiem w bezpieczeństwie informacji”.
ISO 22301 „Societal security - Business continuity management systems – Requirements”.
ISO 28000 „Specification for security management systems for the supply chain”.
ISO 28004-1÷4 „Security management systems for the supply chain - Guidelines for the implementation of ISO 28000”. 
PN-ISO 31000 „Zarządzanie ryzykiem - Zasady i wytyczne”.
ISO/IEC 31010 „Risk management - Risk assessment techniques”.
PKN-ISO Guide 73 „Zarządzanie ryzykiem – Terminologia”.
PKN-CENELEC/GUIDE 3:2006 „Wzajemne relacje między przepisami i normami - Część 1: Powoływanie się na normy - główne sposoby stosowania - Część 2: Harmonizacja przepisów i powołań na normy”.
PKN-ISO/IEC Guide 67 „Ocena zgodności -Podstawy certyfikacji wyrobu”.
PKN-ISO/IEC Guide 60 „Ocena zgodności - Kodeks dobrej praktyki”.
PKN-ISO/IEC Guide 53 „Ocena zgodności - Wytyczne do stosowania systemu zarządzania jakością organizacji w certyfikacji wyrobów”.
PKN-ISO/IEC Guide 28 „Ocena zgodności - Wytyczne dotyczące systemu certyfikacji wyrobów przez stronę trzecią”. 
Aneks 19 ICAO „Zarządzanie Bezpieczeństwem”.
ICAO Doc 9859 „Podręcznik Zarządzania Bezpieczeństwem”.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I, II na rok akademicki 2016/2017.
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w zakresie przepisów prawnych i specyfikacji techniczno-operacyjnych dotyczących akredytacji, normalizacji, certyfikacji, oceny zgodności i metrologii prawnej.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- 1 pytanie zamknięte dot. aktów prawnych i dokumentów normatywnych stosowanych w systemach zarządzania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i rozumie cele, założenia, zasady i procedury systemów zarządzania: jakością, środowiskowego, ciągłością działania, bezpieczeństwem informacji, bezpieczeństwa łańcucha dostaw, ryzykiem oraz wymagania i wytyczne okreslone w normach ISO: 9001, 14001, 22301, 27001 i 2705, 28000, 31000.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- 1 pytanie zamknięte z zakresu norm ISO dot. wybranego standardy systemu zarządzania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Tr2A_W10, 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InzA_W03, 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i rozumie cele, założenia, zasady i procedury systemu zarządzania bezpieczeństwem oraz wymagania i wytyczne okreslone w normach: Aneksie 19 ICAO i Podręczniku ICAO Doc 9859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- 1 pytanie zamknięte dot. wymagań, procesu lub procedury SMS, określonych przez ICAO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Tr2A_W10, 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InzA_W03, 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teoretyczną w zakresie modelowania i optymalizacji procesów biznesowych oraz sterowania statystycznego.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- 1 pytanie zamknięte dot. celów i zasad modelowania, mierników statystycznych, kryteriów optymalizacji  procesów biznesowych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i rozumie cele, założenia i metody integracji systemów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- 1 pytanie zamknięte dot. wymagań i zakresu integracji systemów zarządzania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Posiada wiedzę teoretyczną w zakresie utrzymania i doskonalenie systemów zarządzania: pomiar, analiza i ciągłe doskonalenie, działania zapobiegawcze i korygujące.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- 1 pytanie zamknięte dot. wymagań, celów i zasad doskonalenia systemów zarządzania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Tr2A_W10, 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InzA_W03, T2A_W04, InzA_W05</w:t>
      </w:r>
    </w:p>
    <w:p>
      <w:pPr>
        <w:keepNext w:val="1"/>
        <w:spacing w:after="10"/>
      </w:pPr>
      <w:r>
        <w:rPr>
          <w:b/>
          <w:bCs/>
        </w:rPr>
        <w:t xml:space="preserve">Efekt W07: </w:t>
      </w:r>
    </w:p>
    <w:p>
      <w:pPr/>
      <w:r>
        <w:rPr/>
        <w:t xml:space="preserve">Posiada wiedzę teoretyczną w zakresie oceny zgodnosci, certyfikacji i audytowania: systemu zarządzania, procesu i wyrobu oraz zna i rozumie procesy i techniki audytowe.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- 1 pytanie zamknięte dot. celów i kryteriów oceny zgodności i certyfikacji (wyrobu, usługi, procesu) i/lub audytowania (podmiotów, systemów zarządzania)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identyfikować niezgodności i wykonać ocenę ryzyka.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- 1 pytanie zamknięte dot. kryteriów zgodności i ewaluacji ryzyka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Tr2A_U17, Tr2A_U07, Tr2A_U06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InzA_U06, T2A_U09, InzA_U02, T2A_U09,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określić cele i założenia oraz kryteria audytu wewnętrznego.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- 1 pytanie zamknięte dot. powiązania celów i kryteriów audytu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pełnić rolę audytora.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- 1 pytanie zamknięte dot. metod i technik audytowych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2024-05-06T09:25:21+02:00</dcterms:created>
  <dcterms:modified xsi:type="dcterms:W3CDTF">2024-05-06T09:25:21+02:00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