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automatyki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Lech Konopiński, ad., Wydział Transportu Politechniki Warszawskiej, Zakład Sterowania Ruchem Kolejowym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TR,NIK505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53 godz., w tym: praca na ćwiczeniach laboratoryjnych 9 godz., studiowanie literatury przedmiotu 16 godz., przygotowanie się do zaliczenia ćwiczeń laboratoryjnych 25 godz., konsultacje 3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pkt ECTS (12 godz., w tym: praca na ćwiczeniach laboratoryjnych 9 godz., konsultacje 3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2,0 pkt ECTS (53 godz., w tym: praca na ćwiczeniach laboratoryjnych 9 godz., studiowanie literatury przedmiotu 16 godz., przygotowanie się do zaliczenia ćwiczeń laboratoryjnych 25 godz., konsultacje 3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materiału z przedmiotów: matematyka (arytmetyka liczb zespolonych, algebra macierzy, rząd macierzy, wyznaczniki i układy równań liniowych, pochodna - interpretacja fizyczna i geometryczna, równania różniczkowe I-go i II-go rzędu, algebra Boolea), informatyka (MATLAB), fizyka, mechanika, elektrotechnika, podstawy elektroniki, podstawy automatyki.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właściwości wybranych elementów i układów automatyki. Nabycie technicznych umiejętności modelowania elementów i układów regulacji, elementów wykonawczych i podstawowych układów cyfrowych. Poruszenie wiedzy teoretycznej w zakresie automatyki poprzez twórczą analizę i interpretację uzyskanych wyników.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ćwiczeń laboratoryjnych:
Badanie podstawowych członów dynamicznych – obiekt dynamiczny liniowy. Badanie regulatorów PID. Badanie podstawowych układów logicznych. Badanie układów pracy przekaźnika obojętnego.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Wykonanie wyznaczonych ćwiczeń laboratoryjnych, opracowanie sprawozdań z wykonanych ćwiczeń, ocena przygotowania i realizacji ćwiczeń przeprowadzana w trakcie trwania zajęć oraz zaliczenie materiału z poszczególnych ćwiczeń.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Dębowski - Automatyka podstawy teorii
Amborski, Matusiak, Żydanowicz - Laboratorium podstaw automatyki
Frelek, Komar, Kruszyński, Markowski - Laboratorium podstaw automatyki
Pełczewski - Teoria sterowania
Traczyk - Układy cyfrowe automatyki
Żelazny - Podstawy automatyki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teoretyczną o podstawowych elementach i układach (cyfrowych i analogowych) automatyki i zasadach ich stosowania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Odpowiedź ustna w trakcie realizacji ćwiczeń na pytania otwarte. Odpowiedź ustna lub pisemna na pytania otwarte podczas wyznaczonego spotkania przeznaczonego na zaliczanie wykonanych ćwiczeń. Wykonanie sprawozdań z wykonanych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własności i zasady stosowania regulatorów i układów sterowania w transporcie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Odpowiedź ustna w trakcie realizacji ćwiczeń na pytania otwarte. Odpowiedź ustna lub pisemna na pytania otwarte podczas wyznaczonego spotkania przeznaczonego na zaliczanie wykonanych ćwiczeń. Wykonanie sprawozdań z wykonanych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Tr1A_W07, Tr1A_W06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InzA_W02, InzA_W03, T1A_W02, InzA_W05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budowę i zasady działania analogowych i cyfrowych układów regulacji i elementów wykonawczych automatyki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Odpowiedź ustna w trakcie realizacji ćwiczeń na pytania otwarte. Odpowiedź ustna lub pisemna na pytania otwarte podczas wyznaczonego spotkania przeznaczonego na zaliczanie wykonanych ćwiczeń. Wykonanie sprawozdań z wykonanych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Tr1A_W07, Tr1A_W06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InzA_W02, InzA_W03, T1A_W02,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wybrać i zastosować układ pomiarowy właściwy dla mierzonych wielkości, dobrać przyrządy pomiarowe i ich zakresy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Odpowiedź ustna w trakcie realizacji ćwiczeń na pytania otwarte. Odpowiedź ustna lub pisemna na pytania otwarte podczas wyznaczonego spotkania przeznaczonego na zaliczanie wykonanych ćwiczeń. Wykonanie sprawozdań z wykonanych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T1A_U11, InzA_U01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poprawnie zmontować układy pomiarowe i przeprowadzić pomiary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Odpowiedź ustna w trakcie realizacji ćwiczeń na pytania otwarte. Odpowiedź ustna lub pisemna na pytania otwarte podczas wyznaczonego spotkania przeznaczonego na zaliczanie wykonanych ćwiczeń. Wykonanie sprawozdań z wykonanych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T1A_U11, InzA_U01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przeprowadzić analizę i ocenę uzyskanych wyników ich prezentację i sformułować wnioski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Odpowiedź ustna w trakcie realizacji ćwiczeń na pytania otwarte. Odpowiedź ustna lub pisemna na pytania otwarte podczas wyznaczonego spotkania przeznaczonego na zaliczanie wykonanych ćwiczeń. Wykonanie sprawozdań z wykonanych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Tr1A_U11, Tr1A_U09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InzA_U02, T1A_U07, T1A_U08, T1A_U11, InzA_U01</w:t>
      </w:r>
    </w:p>
    <w:p>
      <w:pPr>
        <w:keepNext w:val="1"/>
        <w:spacing w:after="10"/>
      </w:pPr>
      <w:r>
        <w:rPr>
          <w:b/>
          <w:bCs/>
        </w:rPr>
        <w:t xml:space="preserve">Efekt U04: </w:t>
      </w:r>
    </w:p>
    <w:p>
      <w:pPr/>
      <w:r>
        <w:rPr/>
        <w:t xml:space="preserve">Potrafi zoptymalizować parametry układu regulacji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Odpowiedź ustna w trakcie realizacji ćwiczeń na pytania otwarte. Odpowiedź ustna lub pisemna na pytania otwarte podczas wyznaczonego spotkania przeznaczonego na zaliczanie wykonanych ćwiczeń. Wykonanie sprawozdań z wykonanych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T1A_U16, InzA_U08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potrzebę uczenia się przez całe życie, w celu podnoszenia swoich kompetencji zawodowych i osobistych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Odpowiedź ustna w trakcie realizacji ćwiczeń na pytania otwarte. Odpowiedź ustna lub pisemna na pytania otwarte podczas wyznaczonego spotkania przeznaczonego na zaliczanie wykonanych ćwiczeń. Wykonanie sprawozdań z wykonanych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Ma świadomość wpływu działalności inżynierskiej na środowisko i odpowiedzialność za podejmowane decyzje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Odpowiedź ustna w trakcie realizacji ćwiczeń na pytania otwarte. Odpowiedź ustna lub pisemna na pytania otwarte podczas wyznaczonego spotkania przeznaczonego na zaliczanie wykonanych ćwiczeń. Wykonanie sprawozdań z wykonanych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T1A_K05, InzA_K01</w:t>
      </w:r>
    </w:p>
    <w:p>
      <w:pPr>
        <w:keepNext w:val="1"/>
        <w:spacing w:after="10"/>
      </w:pPr>
      <w:r>
        <w:rPr>
          <w:b/>
          <w:bCs/>
        </w:rPr>
        <w:t xml:space="preserve">Efekt K03: </w:t>
      </w:r>
    </w:p>
    <w:p>
      <w:pPr/>
      <w:r>
        <w:rPr/>
        <w:t xml:space="preserve">Potrafi pracować w zespole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Odpowiedź ustna w trakcie realizacji ćwiczeń na pytania otwarte. Odpowiedź ustna lub pisemna na pytania otwarte podczas wyznaczonego spotkania przeznaczonego na zaliczanie wykonanych ćwiczeń. Wykonanie sprawozdań z wykonanych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2026-08-19T22:14:42+02:00</dcterms:created>
  <dcterms:modified xsi:type="dcterms:W3CDTF">2026-08-19T22:14:42+02:00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