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 ćwiczeniach laboratoryjnych 30 godz., studiowanie literatury przedmiotu 10 godz., przygotowanie się do kolokwium 7 godz., wykonywanie sprawozdań z ćwiczeń laboratoryjnych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