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problemy techniki świetlnej w transporcie</w:t>
      </w:r>
    </w:p>
    <w:p>
      <w:pPr>
        <w:keepNext w:val="1"/>
        <w:spacing w:after="10"/>
      </w:pPr>
      <w:r>
        <w:rPr>
          <w:b/>
          <w:bCs/>
        </w:rPr>
        <w:t xml:space="preserve">Koordynator przedmiotu: </w:t>
      </w:r>
    </w:p>
    <w:p>
      <w:pPr>
        <w:spacing w:before="20" w:after="190"/>
      </w:pPr>
      <w:r>
        <w:rPr/>
        <w:t xml:space="preserve">dr hab. inż. Piotr Tomczuk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TR.SIOB106 </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zapoznanie się ze wskazaną literaturą 10 godz., konsultacje 2 godz., przygotowanie się do egzaminu 16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godziny, w tym: praca na  wykładach 30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zagadnień techniki świetlnej oraz właściwości i diagnostyki podzespołów oświetleniowych w środkach transportu i infrastrukturze  transportowej</w:t>
      </w:r>
    </w:p>
    <w:p>
      <w:pPr>
        <w:keepNext w:val="1"/>
        <w:spacing w:after="10"/>
      </w:pPr>
      <w:r>
        <w:rPr>
          <w:b/>
          <w:bCs/>
        </w:rPr>
        <w:t xml:space="preserve">Treści kształcenia: </w:t>
      </w:r>
    </w:p>
    <w:p>
      <w:pPr>
        <w:spacing w:before="20" w:after="190"/>
      </w:pPr>
      <w:r>
        <w:rPr/>
        <w:t xml:space="preserve">Podstawowe pojęcia, jednostki i wielkości techniki świetlnej. Problemy oświetlenia w transporcie. Wymogi fotometryczne, normy. Procesy widzenia i spostrzegania na drogach. Stacjonarne oświetlenie ulic, dróg i tuneli. Urządzenia oświetleniowe pojazdów samochodowych. Źródła światła. Zasady określania barwy. Urządzenia pomiarowe w technice świetlnej. Pomiary i badania fotometryczne. Diagnostyka podzespołów optyczno-świetlnych. Tendencje rozwojowe w oświetleniu pojazdów i dróg.</w:t>
      </w:r>
    </w:p>
    <w:p>
      <w:pPr>
        <w:keepNext w:val="1"/>
        <w:spacing w:after="10"/>
      </w:pPr>
      <w:r>
        <w:rPr>
          <w:b/>
          <w:bCs/>
        </w:rPr>
        <w:t xml:space="preserve">Metody oceny: </w:t>
      </w:r>
    </w:p>
    <w:p>
      <w:pPr>
        <w:spacing w:before="20" w:after="190"/>
      </w:pPr>
      <w:r>
        <w:rPr/>
        <w:t xml:space="preserve">Egzamin pisemny, minimum 18 pytań obejmujących po 2 pytania z każdego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Trzeciak. Diagnostyka samochodów osobowych. WKŁ. Warszawa 2009.
2) Wymagania normalizacyjne ECE  http://www.unece.org/trans/main/wp29/wp29regs.html
3) Kauffman J.E., Christensen J.F., “IES Lighting handbook reference” Published by Illuminating Engineering Society of North America, New York, 1984. 
4) Mazur J.W, Żagan W. „Samochodowa Technika Świetlna”  Oficyna Wydawnicza PW Warszawa 1997r, 
5) Materiały konferencji oświetleniowych np. ISAL, PAL, LUMEN V4
6) Andrzej Wiśniewski " Elektryczne żródła światła" OWPW 2010,
7) Agnieszka Wolska, Andrzej Pawlak " Oświetlenie stanowisk pracy" CIOP PIB 2007
8) Janusz Strzyżewski "Wademekum eksploatacji i konserwacji Urządzeń oświetleniowych POLEN 2010
9) Piotr Pracki " Projektowanie oświetlenia wnętrz OWPW 2011
</w:t>
      </w:r>
    </w:p>
    <w:p>
      <w:pPr>
        <w:keepNext w:val="1"/>
        <w:spacing w:after="10"/>
      </w:pPr>
      <w:r>
        <w:rPr>
          <w:b/>
          <w:bCs/>
        </w:rPr>
        <w:t xml:space="preserve">Witryna www przedmiotu: </w:t>
      </w:r>
    </w:p>
    <w:p>
      <w:pPr>
        <w:spacing w:before="20" w:after="190"/>
      </w:pPr>
      <w:r>
        <w:rPr/>
        <w:t xml:space="preserve">www.knest.pw.edu.pl/tomczuk &gt; strefa studenta</w:t>
      </w:r>
    </w:p>
    <w:p>
      <w:pPr>
        <w:keepNext w:val="1"/>
        <w:spacing w:after="10"/>
      </w:pPr>
      <w:r>
        <w:rPr>
          <w:b/>
          <w:bCs/>
        </w:rPr>
        <w:t xml:space="preserve">Uwagi: </w:t>
      </w:r>
    </w:p>
    <w:p>
      <w:pPr>
        <w:spacing w:before="20" w:after="190"/>
      </w:pPr>
      <w:r>
        <w:rPr/>
        <w:t xml:space="preserve">Przedmiot z uchwalonego przez Radę Wydziału wykazu dodatkowych przedmiotów obieralnych I, II, III na rok akademicki 2016/2017.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w zakresie eksploatacji oświetlenia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i zdefiniować wymagania oświetleniowe na potrzeby eksploatacji urządzeń oświetleniowych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priorytety oraz zidentyfikować i rozstrzygać dylematy związane z realizacją określonego rzez siebie lub innych zadania</w:t>
      </w:r>
    </w:p>
    <w:p>
      <w:pPr>
        <w:spacing w:before="60"/>
      </w:pPr>
      <w:r>
        <w:rPr/>
        <w:t xml:space="preserve">Weryfikacja: </w:t>
      </w:r>
    </w:p>
    <w:p>
      <w:pPr>
        <w:spacing w:before="20" w:after="190"/>
      </w:pPr>
      <w:r>
        <w:rPr/>
        <w:t xml:space="preserve">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2024-05-02T03:14:22+02:00</dcterms:created>
  <dcterms:modified xsi:type="dcterms:W3CDTF">2024-05-02T03:14:22+02:00</dcterms:modified>
</cp:coreProperties>
</file>

<file path=docProps/custom.xml><?xml version="1.0" encoding="utf-8"?>
<Properties xmlns="http://schemas.openxmlformats.org/officeDocument/2006/custom-properties" xmlns:vt="http://schemas.openxmlformats.org/officeDocument/2006/docPropsVTypes"/>
</file>