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A2_OWI</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praca na ćwiczeniach 15 godz., studiowanie literatury przedmiotu 20 godz., samodzielne rozwiązywanie zadań 30 godz.,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(25 godzin, w tym: praca na ćwiczeniach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prawoznawstwa, prawo cywilne</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w Polsce oraz Unii Europejskiej. Przedmiot ćwiczeń obejmuje przede wszystkim problematykę stricte prawną - m.in. kwestie dzieła, wynalazku, znaku towarowego, wzoru przemysłowego, gospodarczego znaczenia przedmiotów prawa własności intelektualnej oraz - co jest nowością w polskim systemie prawnym - ochrony informacji. Takie ukształtowanie programu zajęć jest konieczne ze względu na wzrastające gospodarcze znaczenie przedmiotów prawa własności intelektualnej, w tym w szczególności informacji. Problemy te pozostaną głównymi punktami zainteresowań w czasie prowadzonych ćwiczeń. W trakcie zajęć należy zaakcentować elementy cywilistyczne prawa własności intelektualnej, w tym problematykę prawa własności oraz innych praw rzeczowych, gospodarczego wykorzystania przedmiotów prawa własności intelektualnej. W trakcie zajęć nie może zostać pominięta problematyka praw pracowniczych w prawie własności intelektualnej. Przedmiot zajęć obejmuje, oprócz problematyki ściśle cywilistycznej, również kwestie poziomu ochrony zapewnianej przedmiotom prawa własności intelektualnej na gruncie prawa międzynarodowego, ze szczególnym uwzględnieniem prawa Unii Europejskiej.
Wykłady dotyczą najważniejszych problemów, wyjaśnią kwestie teoretyczne (system pojęć) oraz stanowią wprowadzenie do studiowania szerszych problemów.</w:t>
      </w:r>
    </w:p>
    <w:p>
      <w:pPr>
        <w:keepNext w:val="1"/>
        <w:spacing w:after="10"/>
      </w:pPr>
      <w:r>
        <w:rPr>
          <w:b/>
          <w:bCs/>
        </w:rPr>
        <w:t xml:space="preserve">Treści kształcenia: </w:t>
      </w:r>
    </w:p>
    <w:p>
      <w:pPr>
        <w:spacing w:before="20" w:after="190"/>
      </w:pPr>
      <w:r>
        <w:rPr/>
        <w:t xml:space="preserve">1. Przedmiot prawa własności intelektualnej. Dzieło, wynalazek, znak towarowy, informacja. Podstawowe założenia i zasady prawa własności intelektualnej. 
2. Pojęcie dzieła. Twórca. Współautorstwo dzieła.
3. Prawa osobiste i majątkowe twórcy, jego obowiązki. Rozporządzanie prawem do dzieła. Obrót gospodarczy. Licencje. 
4. Własność i inne prawa rzeczowe do dzieła. Dozwolony użytek publiczny i prywatny. 
5. Odpowiedzialność cywilna za naruszenie praw do dzieła. Odpowiedzialność karna. 
6. Specyficzne elementy w prawie autorskim - programy komputerowe, Internet, bazy danych, wizerunek, prawa pokrewne. Ochrona prawa autorskiego na gruncie prawa międzynarodowego.
7. Wynalazek. Procedura zgłoszeniowa w Urzędzie Patentowym. Patent – prawa i obowiązki wynikające z patentu. Wygaśnięcie patentu, unieważnienie patentu. 
8. Znak towarowy – procedura zgłoszeniowa. Prawa i obowiązki wynikające z udzielonego prawa ochronnego. Czas trwania prawa ochronnego. Oznaczenie geograficzne.
9. Rozporządzanie przedmiotami prawa własności przemysłowej. Obrót gospodarczy. Licencje. Własność i inne prawa do wynalazku, znaku towarowego, wzoru użytkowego, wzoru przemysłowego. Odpowiedzialność cywilna i karna za naruszenie prawa do znaku towarowego, wynalazku, wzoru użytkowego, wzoru przemysłowego. Ochrona prawa do wynalazku, znaku towarowego na gruncie prawa międzynarodowego. 
10. Prawo własności intelektualnej w stosunkach pracowniczych, w instytucjach naukowych. Problematyka prac dyplomowych.</w:t>
      </w:r>
    </w:p>
    <w:p>
      <w:pPr>
        <w:keepNext w:val="1"/>
        <w:spacing w:after="10"/>
      </w:pPr>
      <w:r>
        <w:rPr>
          <w:b/>
          <w:bCs/>
        </w:rPr>
        <w:t xml:space="preserve">Metody oceny: </w:t>
      </w:r>
    </w:p>
    <w:p>
      <w:pPr>
        <w:spacing w:before="20" w:after="190"/>
      </w:pPr>
      <w:r>
        <w:rPr/>
        <w:t xml:space="preserve">Zaliczenie na ocenę.
Podstawą zaliczenia przedmiotu jest aktywność na wykładach, uzyskanie pozytywnych ocen z testu. Wykłady kończą się testem podsumowującym, który obejmuje wiedzę z wykładów oraz zalecanej literatury.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 Jyż, A. Szewc: Prawo własności przemysłowej, wyd. 2 , Wydaw.. C.H. Beck, Warszawa 2011, 
2.	Prawo autorskie. Red. J. Barta. System prawa prywatnego. T. 13. Warszawa 2007.
3.	E. Nowińska, U. Romińska, M.du Vall: Prawo własności przemysłowej, Warszaw 2014 
4.	Prawo własności przemysłowej. System prawa prywatnego, T. 14, red. R. Skubisz, Wydaw.. C.H. Beck, Warszawa 2011 
Literatura uzupełniająca: 
1.	A. Szewc, G.Jyż: Elementy prawa informatycznego. Tom I Ochrona programów komputerowych i topografii układów scalonych, Katowice 1996, 
2.	K. Celińska-Grzegorczyk: Postępowanie patentowe jako szczególne postępowanie administracyjne. Warszawa 2009, 
3.	ustawy dot. ochrony własności intelektualnej i konwencje międzynarodowe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Wyposażenie Studenta w wiedzę: 1) o podstawowych pojęciach i zasadach z zakresu ochrony własności przemysłowej i prawa autorskiego, 2) niezbędną do rozumienia prawnych uwarunkowań działalności, 3) niezbędną do pozyskiwania informacji z literatury, baz danych oraz innych właściwie dobranych źródeł, 4) dotyczącą doboru materiałów i ich przetwórstwa w zakresie oceny aspektów pozatechnicznych, w tym prawnych, 5) pozwalającą określić priorytety służące realizacji określonego prze siebie lub innych zadania, 6) pozwalającą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Zaliczenie w formie pisemnej/dyskusja na zajęciach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pStyle w:val="Heading3"/>
      </w:pPr>
      <w:bookmarkStart w:id="3" w:name="_Toc3"/>
      <w:r>
        <w:t>Profil ogólnoakademicki - umiejętności</w:t>
      </w:r>
      <w:bookmarkEnd w:id="3"/>
    </w:p>
    <w:p>
      <w:pPr>
        <w:keepNext w:val="1"/>
        <w:spacing w:after="10"/>
      </w:pPr>
      <w:r>
        <w:rPr>
          <w:b/>
          <w:bCs/>
        </w:rPr>
        <w:t xml:space="preserve">Efekt U_02: </w:t>
      </w:r>
    </w:p>
    <w:p>
      <w:pPr/>
      <w:r>
        <w:rPr/>
        <w:t xml:space="preserve">Wyposażenie Studenta w umiejętność znajdowania  źródła danych, korzystania z nich oraz interpretowania pozyskanych danych, umiejętność samodzielnego dokształcania się.
</w:t>
      </w:r>
    </w:p>
    <w:p>
      <w:pPr>
        <w:spacing w:before="60"/>
      </w:pPr>
      <w:r>
        <w:rPr/>
        <w:t xml:space="preserve">Weryfikacja: </w:t>
      </w:r>
    </w:p>
    <w:p>
      <w:pPr>
        <w:spacing w:before="20" w:after="190"/>
      </w:pPr>
      <w:r>
        <w:rPr/>
        <w:t xml:space="preserve">Zaliczenie pisemne/dyskusja na zajęciach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S2A_U01, S2A_U02, S2A_U03, S2A_U04, S2A_U07,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Wyposażenie Studenta w umiejętność wykazywania się inicjatywą, elastycznością i samodzielnością – jako podstawami przygotowania i podejmowania decyzji w prostych problemach społecznych, ekonomicznych, prawnych i innych.</w:t>
      </w:r>
    </w:p>
    <w:p>
      <w:pPr>
        <w:spacing w:before="60"/>
      </w:pPr>
      <w:r>
        <w:rPr/>
        <w:t xml:space="preserve">Weryfikacja: </w:t>
      </w:r>
    </w:p>
    <w:p>
      <w:pPr>
        <w:spacing w:before="20" w:after="190"/>
      </w:pPr>
      <w:r>
        <w:rPr/>
        <w:t xml:space="preserve">Zaliczenie pismene/dyskusja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2026-07-08T03:21:31+02:00</dcterms:created>
  <dcterms:modified xsi:type="dcterms:W3CDTF">2026-07-08T03:21:31+02:00</dcterms:modified>
</cp:coreProperties>
</file>

<file path=docProps/custom.xml><?xml version="1.0" encoding="utf-8"?>
<Properties xmlns="http://schemas.openxmlformats.org/officeDocument/2006/custom-properties" xmlns:vt="http://schemas.openxmlformats.org/officeDocument/2006/docPropsVTypes"/>
</file>