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Psychologiczne problemy bezrobocia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Elżbieta Supryn-Dulko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A2_PPB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Punkty ECTS za przedmiot (moduł)	3
Udział w ćwiczeniach	30
Praca własna: 
przygotowanie do zajęć	30	
czytanie wskazanej literatury 	20	
Sumaryczne obciążenie pracą studenta	80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- 30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rozwija umiejętności, takie jak zdolność do systematycznego i uporządkowanego myślenia, wyciągania wniosków, analizy sytuacji, planowania , które potrzebne są w nauce.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psychologicznymi uwarunkowaniami, doświadczania problemu bezrobocia od strony:
- osoby bez pracy, zwalnianej i poszukującej pracy
- pracowników ułatwiających poszukiwanie pracy
- osoby zwalniające pracowników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z problematyką , terminologią i metodami pracy 2 godz.
2. Jakość życia – poziom samooceny, sposoby zwiększania własnej samooceny- 2 godz.
3. Zagadnienia swobody działania możliwości i ograniczenia- 2 godz.
4. Problemy odpowiedzialności a pokonywanie stresu- 2 godz.
5. Radzenie sobie w sytuacjach ekspozycji społecznej- 2 godz.
6. Autoterapia – poziomy twórczego działania- 2 godz.
7. Realne oceny swoje sytuacji - 2 godz.
8. Metody poszukiwania pracy – uwarunkowania osobowościowe- 2 godz.
9. Działania technika „spadochron”- 2 godz.
10. Wymogi prezentacji pomysłów i omijanie „przeszkód”- 2 godz.
11. Oczekiwania do innych , ocenianie - 2 godz. 
12. Otoczenie fizyczne pracy- 2 godz.
13. Relacje ja – inni, ja - grupa- 2 godz.
14. Metody prognozowania, plusy i minusy - 2 godz.
15. Podsumowanie zajęć analiza dokumentów, skal, analiz wykonywanych na ćwiczeniach - 2 godz.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aktywny udział w zajęciach, oddanie projektów, skal i kwestionariuszy ankiet wypełnianych na zajęciach.
Ocena za przedmiot
3,0	oddanie prac (przy 1/5) nieobecności
3,5	obecność na zajęciach. Oddanie większości  prac
4,0	Obecność na wszystkich zajęciach, oddanie prac niekompletnych
4,5	obecność na wszystkich zajęciach i oddanie większości prac 
5,0	obecność na wszystkich zajęciach i oddanie kompletu prac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Strelau J red Psychologia PAN Warszawa
2.	Strelau J. red. Psychologia różnie i indywidualnie, wyd SCHOLAR
Literatura uzupełniająca:
1.	Bańka A (red), Bezrobocie Print Poznań
2.	Bańka A. Derbis (red) Pomiar i  poczucie jakości życia aktywnych zawodowo i bezrobotnych wyd. Print- B, Poznań
3.	Skarżyńska K Psychologiczne aspekty bezrobocia , wyd. Nowiny Psychologiczne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Zna podstawową terminologię i pojęcie bezrobocia w aspekcie celów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Ma uporządkowaną wiedzę w zakresie pracy z bezrobotnymi osobami zwalnianymi z pracy , osobami zwalniającym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S2A_W07, S2A_W11, S2A_W06, S2A_W09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Rozumie zachowania człowieka w aspekcie pracy, uwzględniając różnice indywidualne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Ma zdolność komunikowania się z innymi w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Posiada umiejętności współpracy, zna zasady i metody ustępowania i zagospodarowywania przestrzeni psychologiczne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Zna techniki komunikacji profesjonalnej - werbalnej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Jest świadom odpowiedzialności za pracę i jej efekty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S2A_K04, S2A_K06</w:t>
      </w:r>
    </w:p>
    <w:p>
      <w:pPr>
        <w:keepNext w:val="1"/>
        <w:spacing w:after="10"/>
      </w:pPr>
      <w:r>
        <w:rPr>
          <w:b/>
          <w:bCs/>
        </w:rPr>
        <w:t xml:space="preserve">Efekt K_03: </w:t>
      </w:r>
    </w:p>
    <w:p>
      <w:pPr/>
      <w:r>
        <w:rPr/>
        <w:t xml:space="preserve">Potrafi „sprzedawać” swoje kompetencje zawodowe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zajęciach, oddanie projektów, skal i kwestionariuszy ankiet wypełnianych na zajęciach.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S2A_K03, S2A_K04,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2024-05-19T10:25:04+02:00</dcterms:created>
  <dcterms:modified xsi:type="dcterms:W3CDTF">2024-05-19T10:25:04+02:00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