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Elektrochemiczne metody bioanalityczne</w:t>
      </w:r>
    </w:p>
    <w:p>
      <w:pPr>
        <w:keepNext w:val="1"/>
        <w:spacing w:after="10"/>
      </w:pPr>
      <w:r>
        <w:rPr>
          <w:b/>
          <w:bCs/>
        </w:rPr>
        <w:t xml:space="preserve">Koordynator przedmiotu: </w:t>
      </w:r>
    </w:p>
    <w:p>
      <w:pPr>
        <w:spacing w:before="20" w:after="190"/>
      </w:pPr>
      <w:r>
        <w:rPr/>
        <w:t xml:space="preserve">dr inż. Mariusz Pietrzak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CH.BIOB706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 polecaną literaturą – 8h
3.	przygotowanie i wygłoszenie referatu seminaryjnego – 10h
4.	przygotowanie do egzaminu i obecność na egzaminie – 12h
Razem nakład pracy studenta: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działania wybranych technik elektrochemicznych,
· mieć ogólną wiedzę teoretyczną na temat działania i praktycznych zastosowań systemów analitycznych wykorzystujących enzymy, przeciwciała, aptamery, tkanki, komórki oraz DNA
· na podstawie dostępnych źródeł literaturowych i internetowych zapoznać się samodzielnie z wybranym zagadnieniem,
· przygotować i wygłosić prezentację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Wykład
Celem wykładu jest zaprezentowanie nowoczesnego spojrzenia na elektrochemiczne metody bioanalityczne. Procesy mające źródło w organizmach żywych można wykorzystać jako narzędzia do projektowania nowych metod pozwalających na oznaczanie ważnych analitów, jak również do produkcji i magazynowania energii. W ramach wykładu przedstawione są najważniejsze parametry, które wpływają na oddziaływania pomiędzy biologicznymi partnerami i pozwalają odpowiednio projektować powierzchnię elektrod stosowanych w analizach. Zaprezentowane są również rożne metody organizowania cząsteczek na powierzchni elektrod oraz modyfikacje biocząsteczek, zapewniające ich kompatybilność ze stosowanymi elektrodami. Wykład przedstawia rożne techniki eksperymentalne, które mogą posłużyć do badań i interpretacji zagadnień bioelektrochemicznych oraz pokazuje szereg podstawowych zastosowań w konstrukcji biosensorów, biotestów i bioogniw. Ponadto omówiony jest aspekt miniaturyzacji układów stosowanych w (bio)analityce z uwypukleniem korzyści ekonomicznych, ekologicznych oraz lepszego dopasowanie układu analitycznego do obiektu badań.
Ćwiczenia
Celem przedmiotu jest opanowanie przez studentów umiejętności zastosowania nowoczesnych technik analizy instrumentalnej do oznaczania wybranych (bio)analitów. Szczególnie dużo uwagi poświęcone zostanie nowoczesnym układom analitycznym oraz sensorom wykorzystującym w swym działaniu elementy pochodzenia biologicznego. Omówiona zostanie budowa układów bioanalitycznych. Przedstawione zostaną również metody wyznaczania i obliczania kluczowych parametrów pracy takich układów oraz metody ich optymalizacji. W ramach zajęć postawione zostaną konkretne problemy bioanalityczne, których rozwiązanie, po uprzednim przeglądzie zalecanej literatury i konsultacjach z prowadzącym, przedstawione zostanie w formie prezentacji przez studentów.  </w:t>
      </w:r>
    </w:p>
    <w:p>
      <w:pPr>
        <w:keepNext w:val="1"/>
        <w:spacing w:after="10"/>
      </w:pPr>
      <w:r>
        <w:rPr>
          <w:b/>
          <w:bCs/>
        </w:rPr>
        <w:t xml:space="preserve">Metody oceny: </w:t>
      </w:r>
    </w:p>
    <w:p>
      <w:pPr>
        <w:spacing w:before="20" w:after="190"/>
      </w:pPr>
      <w:r>
        <w:rPr/>
        <w:t xml:space="preserve">Ocena końcowa - średnia arytmetyczna ocen z wykładu i ćwiczeń
Wykład - zaliczenie pisemne
Ćwiczenia - punkty zdobyte za kolokwia, aktywność oraz przygotowane i wygłoszenie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1.Bieżąca literatura naukowa - z dostępem z baz Scopus, WoS
2. S. Kalinowski, Elektrochemia membran lipidowych – Od błonkomórkowych do biosensorów, Wydawnictwo Uniwersytetu Warmińsko-Mazurskiego, 2004.
3. Praca zbiorowa pod redakcją P. Bartlett, Bioelectrochemistry, Wiley,2008.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techniki elektrochemiczne stosowane do konstrukcji układów analitycznych wykorzystujących enzymy, przeciwciała, aptamery, tkanki, komórki oraz DNA, rozumie metody generowania sygnału w takich układach
</w:t>
      </w:r>
    </w:p>
    <w:p>
      <w:pPr>
        <w:spacing w:before="60"/>
      </w:pPr>
      <w:r>
        <w:rPr/>
        <w:t xml:space="preserve">Weryfikacja: </w:t>
      </w:r>
    </w:p>
    <w:p>
      <w:pPr>
        <w:spacing w:before="20" w:after="190"/>
      </w:pPr>
      <w:r>
        <w:rPr/>
        <w:t xml:space="preserve">egzamin, kolokwium i wygłoszenie prezentacji
</w:t>
      </w:r>
    </w:p>
    <w:p>
      <w:pPr>
        <w:spacing w:before="20" w:after="190"/>
      </w:pPr>
      <w:r>
        <w:rPr>
          <w:b/>
          <w:bCs/>
        </w:rPr>
        <w:t xml:space="preserve">Powiązane efekty kierunkowe: </w:t>
      </w:r>
      <w:r>
        <w:rPr/>
        <w:t xml:space="preserve">K_W06, K_W13</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zna podstawowe metody modyfikacji elektrod oraz immobilizacji biocząstek na elektrodach oraz w reaktorach oraz ich praktyczne zastosowania takich układów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K_W13</w:t>
      </w:r>
    </w:p>
    <w:p>
      <w:pPr>
        <w:spacing w:before="20" w:after="190"/>
      </w:pPr>
      <w:r>
        <w:rPr>
          <w:b/>
          <w:bCs/>
        </w:rPr>
        <w:t xml:space="preserve">Powiązane efekty obszarowe: </w:t>
      </w:r>
      <w:r>
        <w:rPr/>
        <w:t xml:space="preserve">T1A_W01, T1A_W03,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T1A_U08</w:t>
      </w:r>
    </w:p>
    <w:p>
      <w:pPr>
        <w:keepNext w:val="1"/>
        <w:spacing w:after="10"/>
      </w:pPr>
      <w:r>
        <w:rPr>
          <w:b/>
          <w:bCs/>
        </w:rPr>
        <w:t xml:space="preserve">Efekt U02: </w:t>
      </w:r>
    </w:p>
    <w:p>
      <w:pPr/>
      <w:r>
        <w:rPr/>
        <w:t xml:space="preserve">potrafi przygotować i przedstawić ustną prezentację z zakresu studiowanego zagadnienia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oraz w zespole studiując wybrane zagadnienie oraz wybierając najważniejsze elementy w celu publicznego ich zaprezentowania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efekty kierunkowe: </w:t>
      </w:r>
      <w:r>
        <w:rPr/>
        <w:t xml:space="preserve">K_K01, K_K02, K_K06, K_K07</w:t>
      </w:r>
    </w:p>
    <w:p>
      <w:pPr>
        <w:spacing w:before="20" w:after="190"/>
      </w:pPr>
      <w:r>
        <w:rPr>
          <w:b/>
          <w:bCs/>
        </w:rPr>
        <w:t xml:space="preserve">Powiązane efekty obszarowe: </w:t>
      </w:r>
      <w:r>
        <w:rPr/>
        <w:t xml:space="preserve">T1A_K01, T1A_K01, ,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2024-05-02T08:02:17+02:00</dcterms:created>
  <dcterms:modified xsi:type="dcterms:W3CDTF">2024-05-02T08:02:17+02:00</dcterms:modified>
</cp:coreProperties>
</file>

<file path=docProps/custom.xml><?xml version="1.0" encoding="utf-8"?>
<Properties xmlns="http://schemas.openxmlformats.org/officeDocument/2006/custom-properties" xmlns:vt="http://schemas.openxmlformats.org/officeDocument/2006/docPropsVTypes"/>
</file>