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Janusz Serwatowski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praktyczną na temat spektroskopowych i spektrometrycznych  metod badania struktury związków chemicznych: NMR, IR, Raman, MW, UV, MS,
•	potrafić zinterpretować widmo i na podstawie serii widm określić strukturę związku,
•	dla związku o określonej strukturze umieć przedstawić widma,
•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Ogólne podstawy spektroskopii. Widmo promieniowania, uwagi wstępne, aparatura. Spektroskopia elektronowa, energie stanów elektronowych, reguły wyboru, widmo elektronowe, zależność widma od budowy cząsteczki, widma związków z układami wiązań sprzężonych. Spektroskopia w podczerwieni, energie stanów, drgania normalne, pasma podstawowe i złożone, rezonans Fermi'ego, interpretacja widma IR, struktura cząsteczki a widmo IR. Rozpraszanie promieniowania, spektroskopia Ramana, polaryzowalność cząsteczki, reguły wyboru. Widmo Ramana. Spektroskopia mikrofalowa, reguły wyboru, widmo rotacyjne, struktura cząsteczki na podstawie widma. Spektroskopia NMR. Rezonans protonowy: ekranowanie jądra, przesunięcie chemiczne, powierzchnia sygnału, wielkości i zależności. Sprzężenie spinowo-spinowe, układy spinowe, równocenność i nierównocenność jąder. Aparatura. Analiza struktury cząsteczki na podstawie widma NMR. Rezonans dynamiczny, analiza widm wysokiej rozdzielczości, widma dwuwymiarowe. Rezonans innych jąder. Spektrometria masowa, aparatura, układy wprowadzania próbek, metody jonizacji, rodzaje jonów, fragmentacja, widmo masowe, interpretacja widma. Struktura a widmo MS.</w:t>
      </w:r>
    </w:p>
    <w:p>
      <w:pPr>
        <w:keepNext w:val="1"/>
        <w:spacing w:after="10"/>
      </w:pPr>
      <w:r>
        <w:rPr>
          <w:b/>
          <w:bCs/>
        </w:rPr>
        <w:t xml:space="preserve">Metody oceny: </w:t>
      </w:r>
    </w:p>
    <w:p>
      <w:pPr>
        <w:spacing w:before="20" w:after="190"/>
      </w:pPr>
      <w:r>
        <w:rPr/>
        <w:t xml:space="preserve">ocena zintegrowana: suma punktów - za kolokwia pisemne na ćwiczeniach (2x25 pkt) + egzamin pisemny (50 pkt), razem 100 pkt, min 50 pkt na ocenę dostateczną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Kołos, Chemia kwantowa, PWN, Warszawa, 1975
Z. Kęcki, Podstawy spektroskopii molekularnej, Wydawnictwo Naukowe PWN, Warszawa, 1992
R. Silverstein, Spektroskopowe metody identyfikacji związków organicznych, Wydawnictwo 
Naukowe PWN, Warszawa, 2007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T1A_W01, T1A_W01, T1A_W03</w:t>
      </w:r>
    </w:p>
    <w:p>
      <w:pPr>
        <w:keepNext w:val="1"/>
        <w:spacing w:after="10"/>
      </w:pPr>
      <w:r>
        <w:rPr>
          <w:b/>
          <w:bCs/>
        </w:rPr>
        <w:t xml:space="preserve">Efekt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2024-05-03T09:14:58+02:00</dcterms:created>
  <dcterms:modified xsi:type="dcterms:W3CDTF">2024-05-03T09:14:58+02:00</dcterms:modified>
</cp:coreProperties>
</file>

<file path=docProps/custom.xml><?xml version="1.0" encoding="utf-8"?>
<Properties xmlns="http://schemas.openxmlformats.org/officeDocument/2006/custom-properties" xmlns:vt="http://schemas.openxmlformats.org/officeDocument/2006/docPropsVTypes"/>
</file>