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B: Struktura i hydrodynamika dyspersji zagregowanych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CN2A_05/01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- 30,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i umiejętności w zakresie struktury agregatów cząstek koloidalnych i makrocząsteczek w roztworach oraz ze zjawiskami hydrodynamicznymi obserwowanymi w tych układach. Celem nauczania przedmiotu jest poznanie opisu takich układów, umożliwiającego prawidłową interpretację obserwowanych zjawisk i wyników badań eksperymentalnych dotyczących między innymi agregacji asfaltenów naftowych.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Charakterystyka dyspersji koloidalnej; W2 - Kinetyka agregacji; W3 - Struktura agregatu; W4 - Rola monomeru tworzącego agregat (cząstka podstawowa, agregat podstawowy, mer, segment Kuhna, blob termiczny); W5 - Prędkość swobodnego opadania agregatu; W6 - Właściwości roztworowe polimerów – współczynnik sedymentacji, współczynnik dyfuzji, lepkość istotna; W7 - Średnie masy cząsteczkowe; W8 - Normalizacja stężeniowa w układach zagregowanych;  W9 - Prędkość sedymentacji poniżej i powyżej stężenia krytycznego; W10 - Agregat fraktalny z mieszaną statystyką jako wynik oddziaływań polimer-rozpuszczalnik lub wtórnej agregacji; W11 - Agregacja asfaltenów naftowych; W12 - Analiza struktury i hydrodynamiki dyspersji zagregowanych występujących w procesach technologii chemicznej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średniej arytmetycznej ocen prac domowych nie mniejszej niż 3, co jest równoważne ze zdaniem egzaminu. Osoby, które nie zaliczyły lub chcą poprawić ocenę, zaliczają przedmiot w sesji egzaminacyjnej.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Połowiński S.: Chemia fizyczna polimerów, http://ebipol.p.lodz.pl/dlibra/doccontent?id=1879&amp;dirids=1; 
2. Gmachowski L.: Hydrodynamic properties of aggregates with complex structure  http://www.intechopen.com/articles/show/title/hydrodynamic-properties-of-aggregates-with-complex-structure;  
3. Rubinstein M., Colby R. H.: Polymer Physics, OUP, New York 2006; 
 4.Teraoka I.: Polymer solutions, Wiley, New York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geometrii fraktalnej przydatną do formułowania i rozwiązywania złożonych zadań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 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Ma rozszerzoną i pogłębioną wiedzę z zakresu chemii fizycznej polimerów i układów koloidalnych przydatną do formułowania i rozwiązywania złożonych zadań z zakresu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(W1, W2, W6, W7, W10, 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w zakresie struktury i hydrodynamiki dyspersji zagregowanychj; potrafi integrować uzyskane informacje, dokonywać ich interpretacji i krytycznej oceny, a także wyciągać wnioski oraz formułować i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(W3 -W5, W10)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(W5, W8, W9)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U11_01: </w:t>
      </w:r>
    </w:p>
    <w:p>
      <w:pPr/>
      <w:r>
        <w:rPr/>
        <w:t xml:space="preserve">Potrafi formułować i testować hipotezy związane z problemami inżynierskimi i prostymi problemami badawczymi występującymi w układach zagregowanych.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 domowych (W6)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2024-05-06T00:44:38+02:00</dcterms:created>
  <dcterms:modified xsi:type="dcterms:W3CDTF">2024-05-06T00:44:38+02:00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