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Ekonomia międzynarodowa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Katarzyna Duczkowska-Małysz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ZPK 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Na 75 godzin pracy studenta składa się 16 godz wykładu i 59 godz, pracy w innej formie, w tym: 2godz.-przygotowanie do zajeć i przeglądanie literatury, 27 godz. Przygotowanie do egzaminu, 8 godz. Przygotowanie pracy kontrolnej, 10 godz - konsultacje, 12 godz.inne formy (dodatkowe konsultacje, egzaminy, egzaminy poprawkowe)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1,52 (wykład, konsultacje, inne formy, w tym: dodatkowe konsultacje, egzamin, egzamin poprawkowy)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mikroekonomii,makroekonomii, zarządzania przedsiębiorstwem, ekon. Integracji europ. , MSG w zakresie przewidzianym przez studia licencjackie na kierunku ekonomia.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wiedzy, umiejętności i wzbogacenie kompetencji związanych z umiędzynarodowieniem gospodarek narodowych, procesami integracji i globalizacji. Funkcjonowanie firm na rynkach ponadnarodowych  w warunkach gospodarki otwartej, postępująca liberalizacja wymiany kapitału i towarów, ale także osób i usług, wymaga specjalistów wysokiej klasy o głębokiej wiedzy na temat zewnętrznych  uwarunkowań wzrostu i  rozwoju gospodarczego, przewag konkurencyjnych, rynków międzynarodowych, warunków funkcjonowania korporacji transnarodowych, szans jakie daje wolny handel i Jednolity Rynek UE, ale także ograniczeń , wynikających ze wspólnych regulacji UE czy WTO. Służy temu pokazanie roli najważniejszych instytucji międzynarodowych wspomagających procesy transnacjonalizacji i globalizacji oraz funkcjonowania rynków międzynarodowych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wykładu nie pokrywają się z jednostka dydaktyczną
1. Międzynarodowy podział pracy –   międzynarodowa komplementarność struktur gospodarczych, międzynarodowy podział pracy  a gospodarka światowa
2. Handel międzynarodowy –   absolutne i komparatywne przewagi w handlu międzynarodowym,     sposoby  ograniczania wymiany handlowej (WTO)  
3. Międzynarodowy handel towarami i usługami – tendencje w dziedzinie handlu międzynarodowego, międzynarodowy handel a dochód narodowy i wzrost gospodarczy; specyfika międzynarodowego handlu usługami
4. Ceny międzynarodowe –  definicja cen międzynarodowych, ceny i rynki towarów standaryzowanych i niestandaryzowanych; Terms of Trade  , bilans płatniczy, jego struktura, zapisy i interpretacja
5. Międzynarodowy przepływ czynników produkcji – rynek pracy;   rodzaje migracji i jej skutki dla rynku pracy
6. Międzynarodowy przepływ czynników produkcji – rynek kapitału;     formy przepływu kapitału, odpłatne i  nieodpłatne formy przepływu kapitału
7. Międzynarodowe systemy i rynki walutowe – system waluty złotej, system waluty papierowej, system waluty kierowanej; MFW i międzynarodowa waluta rozrachunkowa, ;międzynarodowy rynek walutowy, kursy walut
8. Europejski  rynek pieniężny jako efekt integracji monetarnej – optymalny obszar walutowy     korzyści i koszty  unii monetarnej
9. Pozycja konkurencyjna, konkurencyjność i zdolność konkurencyjna gospodarki na arenie międzynarodowej – definicje i mechanizm konkurencji, globalizacja a charakter i metody walki konkurencyjnej
10. Globalizacja –   zakres globalizacji , przyczyny globalizacji rynków i sektorów, korzyści i niekorzyści globalizacji, beneficjenci globalizacji  
11. Międzynarodowa integracja gospodarcza – przyczyny, cele i modele integracji; mechanizmy integracji i stadia integracji ekonomicznej; najważniejsze  ugrupowania integracyjne w świecie
12. Unia Europejska jako szczególny przykład integracji; Jednolity Rynek Unii Europejskiej,  znaczenie  wspólnych polityk, ponadnarodowego prawa i systemu instytucji dla integrujących się gospodarek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Formą zajęć ze studentami jest wykład, oparty na tradycyjnej metodzie przekazu treści i prezentacji materiału, wzbogaconej zastosowaniem sprzętu audiowizualnego. Metodą oceny jest egzamin  testowy na zakończenie semestru; w trakcie semestru przewidziana jest do oceny praca kontrolna, przygotowana samodzielnie przez studenta lub po konsultacjach z wykładowcą.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obowiązkowa:P.R.Krugman,M.Obstfeld,Ekonomia międzynarodowa,Wyd.Naukowe PWN, Warszawa 2007 i nast..J. Świerkocki:Zarys ekonomii międzynarodowej, PWE,Warszawa 20011, E.Kawecka-Wyrzykowska,J.Barcz, K. Michałowska-Gorywoda:Integracja euroejska w okresie przemian.Aspekty ekonomiczne,PWE, Warszawa 2015; 
Literatura uzupełniająca:Wilem Molle Ekonomika integracji europejskiej.Teoria, praktyka, polityka.Wyd.Fundacja Gospodarcza Gdańsk 2000 i nast. red. E. Molendowski Ekonomia rynków międzynarodowych, wybrane problemy,Wyd.Uniwersytetu Ekonomicznego, Kraków 2015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W tym ma wiedzę o międzynarodowych organizacjach gospodarczych, wspomagających rozwój gospodarki światowej i funkcjonowanie rynków międzynarodowych oraz  o najważniejszych blokach integracyjnych ( w tym UE)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w teście egzaminacyjnym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S2P_W02, S2P_W03</w:t>
      </w:r>
    </w:p>
    <w:p>
      <w:pPr>
        <w:keepNext w:val="1"/>
        <w:spacing w:after="10"/>
      </w:pPr>
      <w:r>
        <w:rPr>
          <w:b/>
          <w:bCs/>
        </w:rPr>
        <w:t xml:space="preserve">Efekt W08: </w:t>
      </w:r>
    </w:p>
    <w:p>
      <w:pPr/>
      <w:r>
        <w:rPr/>
        <w:t xml:space="preserve">W tym  ma pogłębioną wiedze o funkcjonowaniu  rynków czynników produkcji, towarów, pieniądza, kredytu; rozumie dokonujące się procesy koncentracji  i ich konsekwencje dla globalizujących się gospodarek.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w teście egzaminacyjnym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S2P_W03, S2P_W08</w:t>
      </w:r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W tym ma  pogłębioną wiedzę o prawie UE i jego konsekwencjach dla  gospodarek krajów członkowskich  oraz o związkach i zależnościach  między regulacjami narodowymi a unijnymi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w teście egzaminacyjnym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S2P_W10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W szczególności  rozumie ekonomiczne zjawiska i procesy dokonujące się w gospodarce światowej i potrafi  odnieść  do przemian i tendencji międzynarodowych sytuację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w teście egzaminacyjnym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S2P_U01, S2P_U02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W szczególności  potrafi wykorzystać wiedzę  do analizy ekonomicznych zjawisk i procesów  w skali międzynarodowej i dobrać w tym celu właściwe dane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w teście egzaminacyjnym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S2P_U02</w:t>
      </w:r>
    </w:p>
    <w:p>
      <w:pPr>
        <w:keepNext w:val="1"/>
        <w:spacing w:after="10"/>
      </w:pPr>
      <w:r>
        <w:rPr>
          <w:b/>
          <w:bCs/>
        </w:rPr>
        <w:t xml:space="preserve">Efekt U06: </w:t>
      </w:r>
    </w:p>
    <w:p>
      <w:pPr/>
      <w:r>
        <w:rPr/>
        <w:t xml:space="preserve">W szczególności potrafi zastosować  zdobytą wiedze w miejscu pracy , np. w instytucji międzynarodowej, urzędzie centralnym, gdzie przygotowuje się założenia polityki gospodarczej , w banku, którego działalność także jest objęta ponadnarodowymi wymaganiami.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w teście egzaminacyjnym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S2P_U06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W szczególności rozumie, że świat się zmienia, zmieniają się gospodarki rynki, stosunki ekonomiczne między krajami, uwarunkowania funkcjonowania  rynków - nadąża więc z wiedzą, uaktualnia ja i zgłębia, aby być konkurencyjnym na rynku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w teście egzaminacyjnym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S2P_K01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W szczególności  potrafi  strategicznie myśleć, odróżnić  błahe kwestie i problemy i wyciągnąć właściwe wnioski z analizowanych zjawisk i procesów aby dobrze ustawić priorytety.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w teście egzaminacyjnym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S2P_K03, S2P_K07</w:t>
      </w:r>
    </w:p>
    <w:p>
      <w:pPr>
        <w:keepNext w:val="1"/>
        <w:spacing w:after="10"/>
      </w:pPr>
      <w:r>
        <w:rPr>
          <w:b/>
          <w:bCs/>
        </w:rPr>
        <w:t xml:space="preserve">Efekt K05: </w:t>
      </w:r>
    </w:p>
    <w:p>
      <w:pPr/>
      <w:r>
        <w:rPr/>
        <w:t xml:space="preserve">W szczególności rozumie  funkcjonowanie gospodarki światowej i uwarunkowania jej rozwoju, toteż umie zastosować wiedze do właściwego przygotowania i realizacji projektów gospodarczych.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w teście egzaminacyjnym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2026-05-30T00:43:24+02:00</dcterms:created>
  <dcterms:modified xsi:type="dcterms:W3CDTF">2026-05-30T00:43:24+02:00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