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ćwiczeniach:15
Praca własna: 
przygotowanie do zajęć: 20
czytanie wskazanej literatury:15
Sumaryczne obciążenie pracą studenta:50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KW03: </w:t>
      </w:r>
    </w:p>
    <w:p>
      <w:pPr/>
      <w:r>
        <w:rPr/>
        <w:t xml:space="preserve">Zna podstawowe wybrane teorie i koncepcje w zakresie prawa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KU06: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KU03: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KK01: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KK05: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              i prezentacja uzasadnienia wyników w ramach dyskusji i omawiania problematyki ćwiczeń.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2024-04-28T23:49:44+02:00</dcterms:created>
  <dcterms:modified xsi:type="dcterms:W3CDTF">2024-04-28T23:49:44+02:00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