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Nauka o administracji</w:t>
      </w:r>
    </w:p>
    <w:p>
      <w:pPr>
        <w:keepNext w:val="1"/>
        <w:spacing w:after="10"/>
      </w:pPr>
      <w:r>
        <w:rPr>
          <w:b/>
          <w:bCs/>
        </w:rPr>
        <w:t xml:space="preserve">Koordynator przedmiotu: </w:t>
      </w:r>
    </w:p>
    <w:p>
      <w:pPr>
        <w:spacing w:before="20" w:after="190"/>
      </w:pPr>
      <w:r>
        <w:rPr/>
        <w:t xml:space="preserve">prof. nzw. dr hab. Jacek Janowski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A11_NA</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przygotowanie do zajęć	20
czytanie wskazanej literatury 	10
Przygotowanie do zaliczenia	15
Sumaryczne obciążenie pracą studenta	75 h tj.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75h, w tym 30h udział w zajęciach, 45h praca własna</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Ukazanie istota, zakres i obszaru zainteresowań nauki o administracji publicznej. Zapoznanie studentów z podstawami nauki o administracji, pojęciem administracji, podstawami doktrynalnymi administracji publicznej, koncepcjami badawczymi, kierunkami zmian. Ukazanie administracji publicznej jako systemu. Pokazanie struktur i ich znaczenia dla prawidłowego funkcjonowania administracji i ochrony dobra wspólnego. Przedstawienie głównych narodowych modeli administracji publicznej  funkcjonujących we współczesnym świecie. oraz roli kadr w administracji. Zapoznanie studentów z podstawowymi założeniami koncepcji administracji publicznej w Unii Europejskiej i funkcjami administracji publicznej w Polsce i UE a także z rolą administracji państwowej, regionalnej i lokalnej w realizacji zadań publicznych.
Wykłady dotyczą całości problemów, wyjaśnią kwestie teoretyczne (system pojęć) oraz stanowią podstawy dla studiowania szczegółowych problemów z zakresu administracji. 
</w:t>
      </w:r>
    </w:p>
    <w:p>
      <w:pPr>
        <w:keepNext w:val="1"/>
        <w:spacing w:after="10"/>
      </w:pPr>
      <w:r>
        <w:rPr>
          <w:b/>
          <w:bCs/>
        </w:rPr>
        <w:t xml:space="preserve">Treści kształcenia: </w:t>
      </w:r>
    </w:p>
    <w:p>
      <w:pPr>
        <w:spacing w:before="20" w:after="190"/>
      </w:pPr>
      <w:r>
        <w:rPr/>
        <w:t xml:space="preserve">1. Pojęcia i podstawowe  funkcje administracji publicznej  Administracja państwowa, rządowa i samorządowa
2. Realizacja dobra wspólnego jako podstawowy cel działania administracji publicznej. Służba publiczna
3. Podstawy doktrynalne administracji publicznej
4. Pojęcie nauki administracji. Klasyczna triada nauk administracyjnych
5. Dzieje dyscypliny. Wybitni administratywiści polscy i zagraniczni
6. Koncepcje badawcze w nauce administracji .Metody badań w nauce administracji
7.Kierunki badawcze w nauce administracji. Nowe publiczne zarządzanie, public governance.
8. Administracja publiczna jako system
9. Struktury i formy aktywności administracji publicznej
10. Narodowe modele administracji publicznej
11.Organizacja administracji centralnej i terenowej w Polsce. Reformy administracji
12.Kadry w administracji. Wiedza, umiejętności, etyka
13.Administracja publiczna a społeczeństwo obywatelskie. Rola i znaczenie organizacji pozarządowych
14.Administracja publiczna w Unii Europejskiej. Administracja ponadnarodowa. Sprawdzian końcowy. 
15 Społeczeństwo wiedzy. Trwały i zrównoważony rozwój w skali globalnej i lokalnej. Podsumowanie. 
</w:t>
      </w:r>
    </w:p>
    <w:p>
      <w:pPr>
        <w:keepNext w:val="1"/>
        <w:spacing w:after="10"/>
      </w:pPr>
      <w:r>
        <w:rPr>
          <w:b/>
          <w:bCs/>
        </w:rPr>
        <w:t xml:space="preserve">Metody oceny: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
Student, który zaliczył przedmiot (moduł) wie / umie / potrafi:
3.0 - Po ukierunkowaniu pojmuje i orientuje się w treściach programowych. Nie wykazuje samodzielności w realizacji zadań. Posiada elementarną wiedzę i podstawowe umiejętności z przedmiotu w zakresie 50-60% programu.
3.5 - Opisuje i interpretuje treści programowe. Nie wykazuje inicjatywy. Posiada wiedzę i umiejętności z przedmiotu w zakresie 61-70% programu..
4.0 - Wyjaśnia i rozwiązuje stawiane przed nim problemy, formułuje tezy i rozwiązuje zadania. Średnio zaangażowany w proces dydaktyczny. Prezentuje nienaganną postawę etyczną. Opanował wiedzę i umiejętności z przedmiotu na średnim poziomie w zakresie 71-80% programu.
4.5 - Klasyfikuje, porównuje i analizuje omawiane zjawiska i procesy.  W sposób pełny i rzeczowy uzasadnia swoje stanowisko. Aktywnie uczestniczy w procesie dydaktycznym. Prezentuje nienaganną postawę etyczną. Prezentuje wysoki poziom wiedzy i umiejętności w zakresie 81-90% programu. 
5.0 - W sposób pełny i rzeczowy potrafi wyjaśnić i ocenić określone zjawisko, oraz uzasadnić swoje stanowisko. Stosuje prawidłową i skuteczną argumentację. Aktywnie i z zaangażowaniem realizuje proces dydaktyczny, oraz zaplanowane działania. Jest kreatywny i decyzyjny. Prezentuje nienaganną postawę etyczną. Prezentuje bardzo wysoki poziom wiedzy i umiejętności w zakresie 91-100% programu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Cieślak Z. (red.), Nauka o administracji, Warszawa 2017
Peters B. Guy, P.J. Suwaj, Kurdycja B.(red), Nauka administracji, Warszawa, 2009
Izdebski H., Kulesza M., Administracja publiczna. Zagadnienia ogólne. Warszawa, 2004
Leoński Z., Nauka administracji. Warszawa, 2010
Literatura uzupełniająca:
Nauka administracji. pod red. Z Cieślaka, Warszawa, 2012 
Szreniawski J., Wstęp do nauki administracji, Lublin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Zdefiniować podstawowe pojęcia dotyczące funkcjonowania administracji publicznej we współczesnych państwach Zdefiniować i opisać procesy zmian w koncepcjach badawczych i kierunkach badawczych dotyczących systemu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Wpisz opis: </w:t>
      </w:r>
    </w:p>
    <w:p>
      <w:pPr/>
      <w:r>
        <w:rPr/>
        <w:t xml:space="preserve">Scharakteryzować różne rodzaje struktur administracji publicznej i ocenić ich wpływ na prawidłowe wykonywanie zadań administracji publicznej Zdefiniować podstawowe pojęcia teorii organizacji i zarządzania oraz nauki administracji, główne szkoły i kierunki rozwoju nauki administracji</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S1A_W01, S1A_W02, S1A_W03, S1A_W04, S1A_W05, S1A_W07, S1A_W08, S1A_W09</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właściwie analizować przyczyny, przebieg przemian w zakresie administracji publicznej i ocenić ich wpływ na funkcjonowanie państwa.</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 S1A_U02, S1A_U03, S1A_U05, S1A_U06, S1A_U07, S1A_U08, S1A_U09, S1A_U10</w:t>
      </w:r>
    </w:p>
    <w:p>
      <w:pPr>
        <w:keepNext w:val="1"/>
        <w:spacing w:after="10"/>
      </w:pPr>
      <w:r>
        <w:rPr>
          <w:b/>
          <w:bCs/>
        </w:rPr>
        <w:t xml:space="preserve">Efekt U_02: </w:t>
      </w:r>
    </w:p>
    <w:p>
      <w:pPr/>
      <w:r>
        <w:rPr/>
        <w:t xml:space="preserve">Umie postrzegać problemy administracji publicznej w całej złożoności z uwzględnieniem uwarunkowań społeczno-gospodarczych i politycznych</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S1A_U01, S1A_U02, S1A_U03, S1A_U04, S1A_U05, S1A_U06, S1A_U07, S1A_U08</w:t>
      </w:r>
    </w:p>
    <w:p>
      <w:pPr>
        <w:keepNext w:val="1"/>
        <w:spacing w:after="10"/>
      </w:pPr>
      <w:r>
        <w:rPr>
          <w:b/>
          <w:bCs/>
        </w:rPr>
        <w:t xml:space="preserve">Efekt U01, U02, U03: </w:t>
      </w:r>
    </w:p>
    <w:p>
      <w:pPr/>
      <w:r>
        <w:rPr/>
        <w:t xml:space="preserve">Potrafi interpretować teksty i przepisy prawne.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efekty kierunkowe: </w:t>
      </w:r>
      <w:r>
        <w:rPr/>
        <w:t xml:space="preserve">K_U01, K_U02, K_U03</w:t>
      </w:r>
    </w:p>
    <w:p>
      <w:pPr>
        <w:spacing w:before="20" w:after="190"/>
      </w:pPr>
      <w:r>
        <w:rPr>
          <w:b/>
          <w:bCs/>
        </w:rPr>
        <w:t xml:space="preserve">Powiązane efekty obszarowe: </w:t>
      </w:r>
      <w:r>
        <w:rPr/>
        <w:t xml:space="preserve">S1A_U01, S1A_U02, S1A_U03, S1A_U05, S1A_U06, S1A_U07, S1A_U08, S1A_U09, S1A_U10, S1A_U01, S1A_U02, S1A_U04, S1A_U06, S1A_U07, S1A_U02, S1A_U03, S1A_U06, S1A_U08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Jest przygotowany do aktywnego uczestnictwa w realizacji zadań administracji publicznej w wymiarze lokalnym, regionalnym i krajowym.</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S1A_K02, S1A_K03, S1A_K05</w:t>
      </w:r>
    </w:p>
    <w:p>
      <w:pPr>
        <w:keepNext w:val="1"/>
        <w:spacing w:after="10"/>
      </w:pPr>
      <w:r>
        <w:rPr>
          <w:b/>
          <w:bCs/>
        </w:rPr>
        <w:t xml:space="preserve">Efekt K_02: </w:t>
      </w:r>
    </w:p>
    <w:p>
      <w:pPr/>
      <w:r>
        <w:rPr/>
        <w:t xml:space="preserve">Umie uczestniczyć w kształtowaniu struktur administracji publicznej i form jej współdziałania ze społeczeństwem, uwzględniając aspekty prawne, ekonomiczne i społeczne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2025-04-14T00:14:03+02:00</dcterms:created>
  <dcterms:modified xsi:type="dcterms:W3CDTF">2025-04-14T00:14:03+02:00</dcterms:modified>
</cp:coreProperties>
</file>

<file path=docProps/custom.xml><?xml version="1.0" encoding="utf-8"?>
<Properties xmlns="http://schemas.openxmlformats.org/officeDocument/2006/custom-properties" xmlns:vt="http://schemas.openxmlformats.org/officeDocument/2006/docPropsVTypes"/>
</file>