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Polityka przemysłowa</w:t>
      </w:r>
    </w:p>
    <w:p>
      <w:pPr>
        <w:keepNext w:val="1"/>
        <w:spacing w:after="10"/>
      </w:pPr>
      <w:r>
        <w:rPr>
          <w:b/>
          <w:bCs/>
        </w:rPr>
        <w:t xml:space="preserve">Koordynator przedmiotu: </w:t>
      </w:r>
    </w:p>
    <w:p>
      <w:pPr>
        <w:spacing w:before="20" w:after="190"/>
      </w:pPr>
      <w:r>
        <w:rPr/>
        <w:t xml:space="preserve">dr Marlena Piekut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ZPKW 2/2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16 h, przygotowanie do zajęć w tym zapoznanie z literaturą 6h, przygotowanie do zaliczenia 16h, przygotowanie prezentacji 5h, konsultacje 5h, dodatkowe zaliczenia 2h.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0,64
konsultacje - 0,20, dodatkowe zaliczenia - 0,08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Zapoznanie studenta z kierunkami rozwoju polityki przemysłowej w Unii Europejskiej i Polsce.</w:t>
      </w:r>
    </w:p>
    <w:p>
      <w:pPr>
        <w:keepNext w:val="1"/>
        <w:spacing w:after="10"/>
      </w:pPr>
      <w:r>
        <w:rPr>
          <w:b/>
          <w:bCs/>
        </w:rPr>
        <w:t xml:space="preserve">Treści kształcenia: </w:t>
      </w:r>
    </w:p>
    <w:p>
      <w:pPr>
        <w:spacing w:before="20" w:after="190"/>
      </w:pPr>
      <w:r>
        <w:rPr/>
        <w:t xml:space="preserve">1. Przemysł - pojęcie i jego klasyfikacja . Struktura przemysłu w Polsce. Zakres i cele działalności przemysłowej . Polityka przemysłowa - istota, rodzaje i zasady. 2. Cele i instrumenty polityki przemysłowej. Funkcje i charakter polityki przemysłowej. 3. Narzędzia polityki przemysłowej. 4. Próba formułowania polityki przemysłowej w Polsce. Przegląd koncepcji, rządowe programy polityki przemysłowej.  5. Udział poszczególnych gałęzi przemysłu w tworzeniu PKB. Sytuacja w wybranych sektorach polskiego przemysłu - próba oceny. 6. Polityka przemysłowa a konkurencyjność przemysłu. Innowacyjność jako  priorytet polityki przemysłowej. Doświadczenia międzynarodowe w dziedzinie polityki przemysłowej. Nowa Polityka Przemysłowa. Sektory przemysłu preferowane w ramach Nowej Polityki Przemysłowej UE.</w:t>
      </w:r>
    </w:p>
    <w:p>
      <w:pPr>
        <w:keepNext w:val="1"/>
        <w:spacing w:after="10"/>
      </w:pPr>
      <w:r>
        <w:rPr>
          <w:b/>
          <w:bCs/>
        </w:rPr>
        <w:t xml:space="preserve">Metody oceny: </w:t>
      </w:r>
    </w:p>
    <w:p>
      <w:pPr>
        <w:spacing w:before="20" w:after="190"/>
      </w:pPr>
      <w:r>
        <w:rPr/>
        <w:t xml:space="preserve">Warunkiem zaliczenia przedmiotu jest zaliczenie pisemnych kolokwiów oraz przygotowanie i przedstawienie prezentacji. Na kolokwium studenci odpowiadają na 10 pytań. Za każdą prawidłową odpowiedź student otrzymuje 1 pkt. Za przygotowanie i wygłoszenie prezentacji student może otrzymać maksymalnie 4 punkty. W semestrze student może otrzymać maksymalnie 24 punkty (dwa kolokwia po 10 punktów, prezentacja 4 punkty). Ocena 5 - 23-24 punkty; ocena 4+ - 21-22 punkty; ocena 4 - 18-20 punktów; ocena 3+ - 16-17 - punktów; ocena 3 - 13-15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Dokumenty Ministerstwa Gospodarki: Innowacyjna gospodarka, strony internetowe UE na temat Polityki Przemysłowej
Zarys strategii rozwoju przemysłu, red. nauk. W. Janasz, Difin, Warszawa 2005.
Kozarowicz H, Skowrońska A, Polityka przemysłowa, Wydawnictwo Akademii Ekonomicznej we Wrocławiu, 2005
Barcz, J., Kawecka-Wyrzykowska, E., &amp; Michałowska-Gorywoda, K. Integracja europejska w świetle Traktatu z Lizbony: aspekty ekonomiczne. Polskie Wydawnictwo Ekonomiczne 2012.
Literatura uzupełniająca:
Dokumenty i Programy Ministerstwa Rozwoju Regionalnego, Urzędu Marszałkowskiego oraz Polskiej Agencji Wspierania Przedsiębiorczości</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W10: </w:t>
      </w:r>
    </w:p>
    <w:p>
      <w:pPr/>
      <w:r>
        <w:rPr/>
        <w:t xml:space="preserve">Zna i rozumie pojęcia z zakresu polityki przemysłowej.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S2P_W10</w:t>
      </w:r>
    </w:p>
    <w:p>
      <w:pPr>
        <w:keepNext w:val="1"/>
        <w:spacing w:after="10"/>
      </w:pPr>
      <w:r>
        <w:rPr>
          <w:b/>
          <w:bCs/>
        </w:rPr>
        <w:t xml:space="preserve">Efekt W11: </w:t>
      </w:r>
    </w:p>
    <w:p>
      <w:pPr/>
      <w:r>
        <w:rPr/>
        <w:t xml:space="preserve"> Zna cele i instrumenty polityki przemysłowej.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S2P_W11</w:t>
      </w:r>
    </w:p>
    <w:p>
      <w:pPr>
        <w:keepNext w:val="1"/>
        <w:spacing w:after="10"/>
      </w:pPr>
      <w:r>
        <w:rPr>
          <w:b/>
          <w:bCs/>
        </w:rPr>
        <w:t xml:space="preserve">Efekt W15: </w:t>
      </w:r>
    </w:p>
    <w:p>
      <w:pPr/>
      <w:r>
        <w:rPr/>
        <w:t xml:space="preserve">Student potrafi dobrać właściwą literaturę do opracowania prezentacji dotyczącej wybranego sektora przemysłu.</w:t>
      </w:r>
    </w:p>
    <w:p>
      <w:pPr>
        <w:spacing w:before="60"/>
      </w:pPr>
      <w:r>
        <w:rPr/>
        <w:t xml:space="preserve">Weryfikacja: </w:t>
      </w:r>
    </w:p>
    <w:p>
      <w:pPr>
        <w:spacing w:before="20" w:after="190"/>
      </w:pPr>
      <w:r>
        <w:rPr/>
        <w:t xml:space="preserve">opracowanie prezentacji multimedialnej</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S2P_W01, S2P_W02, S2P_W08, S2P_W09</w:t>
      </w:r>
    </w:p>
    <w:p>
      <w:pPr>
        <w:pStyle w:val="Heading3"/>
      </w:pPr>
      <w:bookmarkStart w:id="3" w:name="_Toc3"/>
      <w:r>
        <w:t>Profil praktyczny - umiejętności</w:t>
      </w:r>
      <w:bookmarkEnd w:id="3"/>
    </w:p>
    <w:p>
      <w:pPr>
        <w:keepNext w:val="1"/>
        <w:spacing w:after="10"/>
      </w:pPr>
      <w:r>
        <w:rPr>
          <w:b/>
          <w:bCs/>
        </w:rPr>
        <w:t xml:space="preserve">Efekt U02: </w:t>
      </w:r>
    </w:p>
    <w:p>
      <w:pPr/>
      <w:r>
        <w:rPr/>
        <w:t xml:space="preserve"> Potrafi na podstawie wiedzy teoretycznej dotyczącej polityki przemysłowej dokonać analizy działalności sektora przemysłu.</w:t>
      </w:r>
    </w:p>
    <w:p>
      <w:pPr>
        <w:spacing w:before="60"/>
      </w:pPr>
      <w:r>
        <w:rPr/>
        <w:t xml:space="preserve">Weryfikacja: </w:t>
      </w:r>
    </w:p>
    <w:p>
      <w:pPr>
        <w:spacing w:before="20" w:after="190"/>
      </w:pPr>
      <w:r>
        <w:rPr/>
        <w:t xml:space="preserve">opracowanie prezentacji multimedialnej</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S2P_U02</w:t>
      </w:r>
    </w:p>
    <w:p>
      <w:pPr>
        <w:keepNext w:val="1"/>
        <w:spacing w:after="10"/>
      </w:pPr>
      <w:r>
        <w:rPr>
          <w:b/>
          <w:bCs/>
        </w:rPr>
        <w:t xml:space="preserve">Efekt U03: </w:t>
      </w:r>
    </w:p>
    <w:p>
      <w:pPr/>
      <w:r>
        <w:rPr/>
        <w:t xml:space="preserve">Potrafi dokonać analizy wybranego sektora przemysłu, jego konkurencyjności, przyjąć proste założenia badawcze i dokonać ich weryfikacji.</w:t>
      </w:r>
    </w:p>
    <w:p>
      <w:pPr>
        <w:spacing w:before="60"/>
      </w:pPr>
      <w:r>
        <w:rPr/>
        <w:t xml:space="preserve">Weryfikacja: </w:t>
      </w:r>
    </w:p>
    <w:p>
      <w:pPr>
        <w:spacing w:before="20" w:after="190"/>
      </w:pPr>
      <w:r>
        <w:rPr/>
        <w:t xml:space="preserve">Kolokwia, opracowanie prezentacji multimedialnej.</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S2P_U03</w:t>
      </w:r>
    </w:p>
    <w:p>
      <w:pPr>
        <w:pStyle w:val="Heading3"/>
      </w:pPr>
      <w:bookmarkStart w:id="4" w:name="_Toc4"/>
      <w:r>
        <w:t>Profil praktyczny - kompetencje społeczne</w:t>
      </w:r>
      <w:bookmarkEnd w:id="4"/>
    </w:p>
    <w:p>
      <w:pPr>
        <w:keepNext w:val="1"/>
        <w:spacing w:after="10"/>
      </w:pPr>
      <w:r>
        <w:rPr>
          <w:b/>
          <w:bCs/>
        </w:rPr>
        <w:t xml:space="preserve">Efekt K06: </w:t>
      </w:r>
    </w:p>
    <w:p>
      <w:pPr/>
      <w:r>
        <w:rPr/>
        <w:t xml:space="preserve"> Ma świadomość uaktualniania wiedzy na tematy związane z polityką przemysłową.</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2026-05-08T07:20:02+02:00</dcterms:created>
  <dcterms:modified xsi:type="dcterms:W3CDTF">2026-05-08T07:20:02+02:00</dcterms:modified>
</cp:coreProperties>
</file>

<file path=docProps/custom.xml><?xml version="1.0" encoding="utf-8"?>
<Properties xmlns="http://schemas.openxmlformats.org/officeDocument/2006/custom-properties" xmlns:vt="http://schemas.openxmlformats.org/officeDocument/2006/docPropsVTypes"/>
</file>