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nauk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Biłat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itp.). Obciążenie studenta [h]:
Udział w wykładach	20h
Praca własna: 
przygotowanie do zajęć 40h
czytanie wskazanej literatury 15h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klasyfikacyjno - definicyjnych, które potrzebne są w nauce dowolnego przedmiotu z zakresu programowego kierunku administracja. 
Przedmiot nie wymaga wstępnego wprowadzenia. Wymagane są podstawowe wiadomości z logiki.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dotyczących ogólnej metodologii nauk i metodologii nauk humanistycznych, których znajomość jest przydatna w działalności zawodowej humanistów ze szczególnym uwzględnieniem prawników, przedstawicieli administracji, polityków oraz przydatnych dla każdego obywatela w Polsce demokratycznej. W związku z realizacją celu głównego, należy poznać podstawowe informacje dotyczące m.in.: pojęcia nauki i metody naukowej wraz z historycznym rozwojem tych pojęć, podziału nauk, typów metod naukowych, metody specyficzne dla różnych nauk, charakterystykę metod nauk humanistycznych (historia, filologia, prawo, administracja), zagadnienia nauka a religia, polityka, zagadnienia historycznej zmienności nauk oraz rozważyć kolejne problemy: jak odróżnić naukę od pseudonauki i szarlatanerii? Czym jest prawda i jakie są jej definicje? Rola metod naukowych i teorii argumentacji w sądownictwie, racjonalnym podejmowaniu decyzji administracyjnych i dyskursie politycznym.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zagadnienia); Liczba godzin:
1. Co to jest metodologia nauk? Z dziejów metodologii nauk humanistycznych i przyrodniczych I. Podstawowe kierunki i idee w filozofii nauki I.	2h
2. O istocie nauki. Podstawy semiotyki I. Język i pojęcia abstrakcyjne. Sensy, obiekty abstrakcyjne, nazwy, reprezentacje przedmiotów abstrakcyjnych. Metody naukowe i ich rodzaje. Abstrakcja i myślenie abstrakcyjne. Specyfika metodologiczna nauki i techniki I.	2h
3. Ogólna metodologia nauk. Nauka i metanauka. Pojęcie nauki i klasyfikacja nauk. Klasyczny podział nauk. Nauki humanistyczne.	3h
4. Czym nie jest wiedza? Podstawy semiotyki II.	2h
5. Definicje II. Z historii definicji. Pojęcia niedefiniowalne: przykład – pojęcie wielościanu. Specyfika metodologiczna nauki i techniki II.	1h
6. Z dziejów metodologii nauk humanistycznych I. Podstawowe kierunki i idee w filozofii nauki I. Główne kierunki we współczesnej filozofii prawa.	4h
7. Problemy rozwoju nauki i wiedzy. Historyczna zmienność nauki a pojęcie prawdy. Prawda w humanistyce a prawda w naukach matematyczno-przyrodniczych. Problemy teorii poznania.	2h
8. Wyjaśnianie w naukach. Rodzaje wyjaśnień.	1h
9. Ontologia nauki. Główne spory i stanowiska w kwestii natury poznania naukowego i przedmiotu nauki.	3h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pracy zaliczeniowej lub egzaminu oraz aktywność na wykładach. Wykłady kończą się (pisemnym lub ustnym) egzaminem, który obejmuje wiedzę z wykładów oraz zalecanej literatury lub oceną zadanej pracy zaliczeniowej oraz aktywności na zajęciach. Każde pytanie egzaminacyjne (razem 4) oceniane jest punktowo od 0 do 5 punktów. Ocena końcowa będzie określona na podstawie wyników kolokwium egzaminacyjnego lub oceny pracy zaliczeniowej oraz ocenie aktywności na zajęciach. Studenci wykazujący się aktywnością mogą być zwolnieni z kolokwium egzaminacyjnego. (Studenci zwolnieni z kolokwium traktowani są jak osoby posiadające ocenę wyjściową 3,5.)
Warunki: aktywne uczestnictwo studenta w zajęciach lub pozytywna ocena pracy zaliczeniowej. Przygotowywanie się do zajęć na podstawie podanej literatury i materiałów źródłowych. 
Ocena za przedmiot:
Ocena:	Student, który zaliczył przedmiot (moduł) wie / umie / potrafi:
3.0	Uzyskał co najmniej 40% maksymalnej łącznej liczby punktów na egzaminie lub z pracy zaliczeniowej.
3.5	Uzyskał co najmniej 50% maksymalnej łącznej liczby punktów na egzaminie lub z pracy zaliczeniowej.
4.0	Uzyskał co najmniej 65% maksymalnej łącznej liczby punktów na egzaminie lub z pracy zaliczeniowej.
4.5	Uzyskał co najmniej 75% maksymalnej łącznej liczby punktów na egzaminie lub wykazał się aktywnością, wiedzą i systematycznym przygotowaniem, a także obecnością na wykładach oraz zaliczył pracę zaliczeniową
5.0	Uzyskał co najmniej 80% maksymalnej łącznej liczby punktów na egzaminie lub wykazał się aktywnością, wiedzą i systematycznym przygotowaniem, a także obecnością na wykładach oraz zaliczył pracę zaliczeniową na co najmniej 4,5.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Z. Hajduk „Ogólna metodologia nauk”, RW KUL, Lublin 2001.  (lektura w zakresie omawianych na wykładzie zagadnień).
2. A. B. Stępień „Wstęp do filozofii”, RW KUL (kilka wydań, lektura w zakresie omawianych na wykładzie zagadnień).
Literatura uzupełniająca:
1. Kazimierz Ajdukiewicz, „Zagadnienia i kierunki filozofii”, ALETHEIA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W_M01: </w:t>
      </w:r>
    </w:p>
    <w:p>
      <w:pPr/>
      <w:r>
        <w:rPr/>
        <w:t xml:space="preserve">Zna podstawową terminologię w zakresie metodologii nauk.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W_M02: </w:t>
      </w:r>
    </w:p>
    <w:p>
      <w:pPr/>
      <w:r>
        <w:rPr/>
        <w:t xml:space="preserve">Zna specyfikę metodologiczną nauk humanistycznych i nauk matematyczno-przyrodniczych.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W_M03: </w:t>
      </w:r>
    </w:p>
    <w:p>
      <w:pPr/>
      <w:r>
        <w:rPr/>
        <w:t xml:space="preserve">Ma uporządkowaną wiedzę w zakresie typologii nauk, ich podstaw, zakresu zastosowania.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W_M04: </w:t>
      </w:r>
    </w:p>
    <w:p>
      <w:pPr/>
      <w:r>
        <w:rPr/>
        <w:t xml:space="preserve">Zna wybrane, podstawowe, teorie i koncepcje w zakresie ogólnej metodologii nauk i metodologii nauk humanistycznych oraz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W_M05: </w:t>
      </w:r>
    </w:p>
    <w:p>
      <w:pPr/>
      <w:r>
        <w:rPr/>
        <w:t xml:space="preserve">Zna podstawowe teorie w filozofii prawa, filozofii nauki i metodologii nauk humanistycznych.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W_M06: </w:t>
      </w:r>
    </w:p>
    <w:p>
      <w:pPr/>
      <w:r>
        <w:rPr/>
        <w:t xml:space="preserve">Wie czym się różni nauka od innych rodzajów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S2A_W06, S2A_W09,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U_M01: </w:t>
      </w:r>
    </w:p>
    <w:p>
      <w:pPr/>
      <w:r>
        <w:rPr/>
        <w:t xml:space="preserve">Umie posługiwać się regułami ogólnej metodologii nauk i metodologii nauk humanistycznych, w zastosowaniu humanistycznym.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egzamin pisemny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U_M02: </w:t>
      </w:r>
    </w:p>
    <w:p>
      <w:pPr/>
      <w:r>
        <w:rPr/>
        <w:t xml:space="preserve">Potrafi wykorzystać poznane teorie i konstrukcje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egzamin pisemny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S2A_U08, S2A_U04,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U_M03: </w:t>
      </w:r>
    </w:p>
    <w:p>
      <w:pPr/>
      <w:r>
        <w:rPr/>
        <w:t xml:space="preserve">Posiada elementarne umiejętności badawcze pozwalające dostrzec istniejący problem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egzamin pisemny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U_M04: </w:t>
      </w:r>
    </w:p>
    <w:p>
      <w:pPr/>
      <w:r>
        <w:rPr/>
        <w:t xml:space="preserve">Potrafi dokonać analizy własnych działań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egzamin pisemny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U_M05: </w:t>
      </w:r>
    </w:p>
    <w:p>
      <w:pPr/>
      <w:r>
        <w:rPr/>
        <w:t xml:space="preserve">Potrafi dostrzec ograniczenia i specyfikę metodologiczną danych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egzamin pisemny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S2A_U08, S2A_U04,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K_M01: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K_M03: </w:t>
      </w:r>
    </w:p>
    <w:p>
      <w:pPr/>
      <w:r>
        <w:rPr/>
        <w:t xml:space="preserve">Ma świadomość konieczności zachowania spójności logicznej aktów prawnych i reguł społecznych wraz ze świadomością 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K_M04: </w:t>
      </w:r>
    </w:p>
    <w:p>
      <w:pPr/>
      <w:r>
        <w:rPr/>
        <w:t xml:space="preserve">Ma świadomość użyteczności zachowywania reguł metodologicznych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2026-04-24T04:12:30+02:00</dcterms:created>
  <dcterms:modified xsi:type="dcterms:W3CDTF">2026-04-24T04:12:30+02:00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