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programowanie w C++</w:t>
      </w:r>
    </w:p>
    <w:p>
      <w:pPr>
        <w:keepNext w:val="1"/>
        <w:spacing w:after="10"/>
      </w:pPr>
      <w:r>
        <w:rPr>
          <w:b/>
          <w:bCs/>
        </w:rPr>
        <w:t xml:space="preserve">Koordynator przedmiotu: </w:t>
      </w:r>
    </w:p>
    <w:p>
      <w:pPr>
        <w:spacing w:before="20" w:after="190"/>
      </w:pPr>
      <w:r>
        <w:rPr/>
        <w:t xml:space="preserve">Robert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ZPR</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30 (wykład) + 45 (projekt) + 25 (praca własna, czytanie kodu, rozwiązywanie mini-zadań, przygotowywanie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strukturalne
programowanie obiektowe
podstawowe algorytmy i struktury danych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Celem przedmiotu jest zapoznanie słuchaczy z zagadnieniami tworzenia oprogramowania w języku C++,  w oparciu o współcześnie stosowane techniki i biblioteki.
  Wykład omawia zagadnienia istotne przy tworzeniu złożonych aplikacji, w szczególności omawia się wzorce projektowe, programowanie generyczne i uogólnione,  zarządzanie zasobami przy uwzględnieniu obsługi błędów przez mechanizm wyjątków,  a także programowanie wielowątkowe.  Omawiane są udogodnienia oferowane przez bibliotekę standardową (w tym wersja biblioteki C++11) oraz przez biblioteki Boost,  pozwalające na wydajną implementację aplikacji niezależnych od platformy.
  Zadanie projektowe pozwala zastosować omawiane koncepcje w praktyce, a także pozwala zapoznać się z metodami pracy zespołowej.
</w:t>
      </w:r>
    </w:p>
    <w:p>
      <w:pPr>
        <w:keepNext w:val="1"/>
        <w:spacing w:after="10"/>
      </w:pPr>
      <w:r>
        <w:rPr>
          <w:b/>
          <w:bCs/>
        </w:rPr>
        <w:t xml:space="preserve">Treści kształcenia: </w:t>
      </w:r>
    </w:p>
    <w:p>
      <w:pPr>
        <w:spacing w:before="20" w:after="190"/>
      </w:pPr>
      <w:r>
        <w:rPr/>
        <w:t xml:space="preserve">wzorce projektowe (fabryki, prototyp, singleton, adapter, kompozyt, dekorator, fasada, proxy, komenda, iterator, obserwator, wizytator, wielometoda)
zarządzanie zasobami przy uwzględnieniu mechanizmu wyjątków, sprytne wskaźniki
aplikacje wielowątkowe, synchronizacja, aktywny obiekt, asynchroniczna obsługa urządzeń wejścia-wyjścia
programowanie generyczne, metaprogramowanie, klasy cech, klasy wytycznych, asercje statyczne i klasy koncepcji
organizacja biblioteki standardowej, obiekty funkcyjne, bind, lambda
biblioteki boost, dodatkowe kontenery (grafy, tablice wielowymiarowe), przetwarzanie tekstu, wyrażenia regularne
łączenie kodu tworzonego w C++ i w innych językach programowania, biblioteka boost::python
elementy inżynierii oprogramowania: rola projektowania i testowania,    omówienie podstawowych narzędzi, m.in. repozytorium, biblioteki do tworzenia testów jednostkowych
</w:t>
      </w:r>
    </w:p>
    <w:p>
      <w:pPr>
        <w:keepNext w:val="1"/>
        <w:spacing w:after="10"/>
      </w:pPr>
      <w:r>
        <w:rPr>
          <w:b/>
          <w:bCs/>
        </w:rPr>
        <w:t xml:space="preserve">Metody oceny: </w:t>
      </w:r>
    </w:p>
    <w:p>
      <w:pPr>
        <w:spacing w:before="20" w:after="190"/>
      </w:pPr>
      <w:r>
        <w:rPr/>
        <w:t xml:space="preserve">Przedmiot jest zaliczany na podstawie wyników sprawdzianów, przeprowadzanych podczas wykładów oraz wyników zadania praktycznego.
  Zadanie praktyczne polega na wykonaniu projektu, a następnie implementacji wybranego zagadnienia w C++,  wykorzystując omawianie techniki: bibliotekę standardową, wzorce projektowe i wielowątkowość.  Projekty są wykonywane w zespołach, przy użyciu narzędzi wspierających tego typu prace.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Gamma, R. Helm, R. Johnson, and J. Vlissides, Wzorce projektowe, WNT, 2005
A. Alexandrescu, Nowoczesne projektowanie w C++, WNT, 2005.
A. Alexandrescu and H. Sutter, Język C++. Standardy kodowania. 101 zasad, wytycznych i zalecanych praktyk, Helion, 2005.
B. Karlsson, Więcej niż C++. Wprowadzenie do bibliotek Boost,  Helion, 2006.
S. Meyers, 50 efektywnych sposobów na udoskonalenie Twoich programów, Helion, 2003.
B. Stroustrup, Programowanie. Teoria i praktyka z wykorzystaniem C++, Helion, 2010.
Bruce Eckel, Thinking in C++, Helion 2002.
R. Nowak, A. Pająk, Język C++: mechanizmy, wzorce, biblioteki, BTC, 2010.
</w:t>
      </w:r>
    </w:p>
    <w:p>
      <w:pPr>
        <w:keepNext w:val="1"/>
        <w:spacing w:after="10"/>
      </w:pPr>
      <w:r>
        <w:rPr>
          <w:b/>
          <w:bCs/>
        </w:rPr>
        <w:t xml:space="preserve">Witryna www przedmiotu: </w:t>
      </w:r>
    </w:p>
    <w:p>
      <w:pPr>
        <w:spacing w:before="20" w:after="190"/>
      </w:pPr>
      <w:r>
        <w:rPr/>
        <w:t xml:space="preserve">http://studia.elka.pw.edu.pl/pub/ZPR.A/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kolokwium: </w:t>
      </w:r>
    </w:p>
    <w:p>
      <w:pPr/>
      <w:r>
        <w:rPr/>
        <w:t xml:space="preserve">Potrafi zidentyfikować i wykorzystać typowe rozwiązania problemów projektowych w programowaniu obiektowym</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pStyle w:val="Heading3"/>
      </w:pPr>
      <w:bookmarkStart w:id="6" w:name="_Toc6"/>
      <w:r>
        <w:t>Profil ogólnoakademicki - umiejętności</w:t>
      </w:r>
      <w:bookmarkEnd w:id="6"/>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 K_U13, K_U20</w:t>
      </w:r>
    </w:p>
    <w:p>
      <w:pPr>
        <w:spacing w:before="20" w:after="190"/>
      </w:pPr>
      <w:r>
        <w:rPr>
          <w:b/>
          <w:bCs/>
        </w:rPr>
        <w:t xml:space="preserve">Powiązane efekty obszarowe: </w:t>
      </w:r>
      <w:r>
        <w:rPr/>
        <w:t xml:space="preserve">T1A_U05, T1A_U16, T1A_U13, T1A_U15</w:t>
      </w:r>
    </w:p>
    <w:p>
      <w:pPr>
        <w:pStyle w:val="Heading3"/>
      </w:pPr>
      <w:bookmarkStart w:id="7" w:name="_Toc7"/>
      <w:r>
        <w:t>Profil ogólnoakademicki - kompetencje społeczne</w:t>
      </w:r>
      <w:bookmarkEnd w:id="7"/>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2024-04-29T11:24:32+02:00</dcterms:created>
  <dcterms:modified xsi:type="dcterms:W3CDTF">2024-04-29T11:24:32+02:00</dcterms:modified>
</cp:coreProperties>
</file>

<file path=docProps/custom.xml><?xml version="1.0" encoding="utf-8"?>
<Properties xmlns="http://schemas.openxmlformats.org/officeDocument/2006/custom-properties" xmlns:vt="http://schemas.openxmlformats.org/officeDocument/2006/docPropsVTypes"/>
</file>