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tym:praca na ćwiczeniach 15 godz., zapoznanie się ze wskazana literaturą 45  godz., przygotowanie się do kolokwium  20 godz, przygotowanie prezentacji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kształcenia przedmiotu jest przyswojenie przez studenta:
- podstawowej wiedzy z zakresu marketingu, pozwalającej na posługiwanie się podstawową terminologią, 
- poznanie metod i technik badawczych. 
- nabycie umiejętności definiowania rynku, przeprowadzenie jego segmentacji w oparciu o wybrane kryteria, 
- ocena poziomu zadowolenia klienta, 
- opracowanie strategii w obszarze produktu, ceny, kanałów dystrybucji i promocji.</w:t>
      </w:r>
    </w:p>
    <w:p>
      <w:pPr>
        <w:keepNext w:val="1"/>
        <w:spacing w:after="10"/>
      </w:pPr>
      <w:r>
        <w:rPr>
          <w:b/>
          <w:bCs/>
        </w:rPr>
        <w:t xml:space="preserve">Treści kształcenia: </w:t>
      </w:r>
    </w:p>
    <w:p>
      <w:pPr>
        <w:spacing w:before="20" w:after="190"/>
      </w:pPr>
      <w:r>
        <w:rPr/>
        <w:t xml:space="preserve">1. Rola marketingu we współczesnych organizacjach  i działania marketingowe w nowej gospodarce.
2. Identyfikacja i analiza otoczenia marketingowego.
3. Marketing dóbr produkcyjnych, konsumpcyjnych, oraz usług.
4. System informacji marketingowej w organizacji.
5. Analiza zachowań konsumentów.
6. Definiowanie rynku, identyfikacja segmentów, wybór rynku docelowego i pozycjonowanie.
7. Marketing-mix jako narządzie oddziaływania organizacji na rynek.
8. Analiza cyklu życia produktu.
9. Strategie cenowe.
10. Kanały dystrybucji.
11. Komunikacja marketingowa.
12. Organizowanie działań marketingowych.
</w:t>
      </w:r>
    </w:p>
    <w:p>
      <w:pPr>
        <w:keepNext w:val="1"/>
        <w:spacing w:after="10"/>
      </w:pPr>
      <w:r>
        <w:rPr>
          <w:b/>
          <w:bCs/>
        </w:rPr>
        <w:t xml:space="preserve">Metody oceny: </w:t>
      </w:r>
    </w:p>
    <w:p>
      <w:pPr>
        <w:spacing w:before="20" w:after="190"/>
      </w:pPr>
      <w:r>
        <w:rPr/>
        <w:t xml:space="preserve">Kryteria oceny - ocena składa się z następujących części: 
- wykonanie 2 ćwiczeń, 
- 2 kolokwia, 
- wykonanie prezentacji tematycznej,
- aktywność na zajęciach,  
- obecność na zajęciach.
Procent wiedzy wymaganej dla uzyskania oceny:
- bardzo dobrej - 100% - 91%,
- dobrej plus - 90% - 81%,
- dobrej - 80% - 71%,
- dostatecznej plus - 70% - 61%,
- dostatecznej - 60% - 51%,
- niedostatecznej - 50% i mniej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Armstrong, Ph. Kotler, Marketing. Wprowadzenie, Wolters Kluwer, Warszawa 2012
2. L. Garbarski, I. Rutkowski, W. Wrzosek,  Marketing. Punkt zwrotny nowoczesnej firmy, PWE, Warszawa 2000 
3. Marketing. Koncepcja skutecznych działań, pod red. L. Garbarskiego, PWE,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 Zna podstawową terminologię z zakresu marketingu</w:t>
      </w:r>
    </w:p>
    <w:p>
      <w:pPr>
        <w:spacing w:before="60"/>
      </w:pPr>
      <w:r>
        <w:rPr/>
        <w:t xml:space="preserve">Weryfikacja: </w:t>
      </w:r>
    </w:p>
    <w:p>
      <w:pPr>
        <w:spacing w:before="20" w:after="190"/>
      </w:pPr>
      <w:r>
        <w:rPr/>
        <w:t xml:space="preserve">Kolokwium z pytaniami otwartymi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K_W02: </w:t>
      </w:r>
    </w:p>
    <w:p>
      <w:pPr/>
      <w:r>
        <w:rPr/>
        <w:t xml:space="preserve">Student ma podstawową wiedzę z zakresu teorii zachowania nabywcy..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K_W04: </w:t>
      </w:r>
    </w:p>
    <w:p>
      <w:pPr/>
      <w:r>
        <w:rPr/>
        <w:t xml:space="preserve">Student ma podstawową wiedzę o  otoczeniu organizacji, procesach i zjawiskach w nim zachodzących.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obserwować i interpretować zjawiska oraz procesy zachodzące w otoczeniu przedsiębiorstwa.</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K_U02: </w:t>
      </w:r>
    </w:p>
    <w:p>
      <w:pPr/>
      <w:r>
        <w:rPr/>
        <w:t xml:space="preserve">Umie wyznaczyć rynek docelowy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K_U03: </w:t>
      </w:r>
    </w:p>
    <w:p>
      <w:pPr/>
      <w:r>
        <w:rPr/>
        <w:t xml:space="preserve">Potrafi brać udział w analizach i ocenach alternatywnych rozwiązań problemów marketingowych.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K_U02, K_U04, K_U10</w:t>
      </w:r>
    </w:p>
    <w:p>
      <w:pPr>
        <w:spacing w:before="20" w:after="190"/>
      </w:pPr>
      <w:r>
        <w:rPr>
          <w:b/>
          <w:bCs/>
        </w:rPr>
        <w:t xml:space="preserve">Powiązane efekty obszarowe: </w:t>
      </w:r>
      <w:r>
        <w:rPr/>
        <w:t xml:space="preserve">S1A_U01, S1A_U02, S1A_U04, S1A_U06, S1A_U07, S1A_U01, S1A_U02, S1A_U03, S1A_U04, S1A_U05, S1A_U06, S1A_U07, S1A_U08, S1A_U01, S1A_U02, S1A_U03, S1A_U04, S1A_U05, S1A_U06, S1A_U07, S1A_U08</w:t>
      </w:r>
    </w:p>
    <w:p>
      <w:pPr>
        <w:keepNext w:val="1"/>
        <w:spacing w:after="10"/>
      </w:pPr>
      <w:r>
        <w:rPr>
          <w:b/>
          <w:bCs/>
        </w:rPr>
        <w:t xml:space="preserve">Efekt K_U04: </w:t>
      </w:r>
    </w:p>
    <w:p>
      <w:pPr/>
      <w:r>
        <w:rPr/>
        <w:t xml:space="preserve">Potrafi budować strategie w dziedzinie marketingu - mix. </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samodzielnie rozwiązywać problemy, współdziałać i pracować w grupie.</w:t>
      </w:r>
    </w:p>
    <w:p>
      <w:pPr>
        <w:spacing w:before="60"/>
      </w:pPr>
      <w:r>
        <w:rPr/>
        <w:t xml:space="preserve">Weryfikacja: </w:t>
      </w:r>
    </w:p>
    <w:p>
      <w:pPr>
        <w:spacing w:before="20" w:after="190"/>
      </w:pPr>
      <w:r>
        <w:rPr/>
        <w:t xml:space="preserve">Udział w ćwiczeniach</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K_K02: </w:t>
      </w:r>
    </w:p>
    <w:p>
      <w:pPr/>
      <w:r>
        <w:rPr/>
        <w:t xml:space="preserve">Zna zasady etyki w biznesie.</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2026-01-14T03:02:49+01:00</dcterms:created>
  <dcterms:modified xsi:type="dcterms:W3CDTF">2026-01-14T03:02:49+01:00</dcterms:modified>
</cp:coreProperties>
</file>

<file path=docProps/custom.xml><?xml version="1.0" encoding="utf-8"?>
<Properties xmlns="http://schemas.openxmlformats.org/officeDocument/2006/custom-properties" xmlns:vt="http://schemas.openxmlformats.org/officeDocument/2006/docPropsVTypes"/>
</file>