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8 godz., Zajęcia laboratoryjne 24 godz., Przygotowanie do zajęć laboratoryjnych 50 godz., Praca domowa 20 godzin, Przygotowanie do sprawdzianu z wykładu,15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w:t>
      </w:r>
    </w:p>
    <w:p>
      <w:pPr>
        <w:spacing w:before="20" w:after="190"/>
      </w:pPr>
      <w:r>
        <w:rPr>
          <w:b/>
          <w:bCs/>
        </w:rPr>
        <w:t xml:space="preserve">Powiązane efekty kierunkowe: </w:t>
      </w:r>
      <w:r>
        <w:rPr/>
        <w:t xml:space="preserve">IS_W03, IS_W13</w:t>
      </w:r>
    </w:p>
    <w:p>
      <w:pPr>
        <w:spacing w:before="20" w:after="190"/>
      </w:pPr>
      <w:r>
        <w:rPr>
          <w:b/>
          <w:bCs/>
        </w:rPr>
        <w:t xml:space="preserve">Powiązane efekty obszarowe: </w:t>
      </w:r>
      <w:r>
        <w:rPr/>
        <w:t xml:space="preserve">T1A_W02, T1A_W03, T1A_W04, T1A_W11</w:t>
      </w:r>
    </w:p>
    <w:p>
      <w:pPr>
        <w:keepNext w:val="1"/>
        <w:spacing w:after="10"/>
      </w:pPr>
      <w:r>
        <w:rPr>
          <w:b/>
          <w:bCs/>
        </w:rPr>
        <w:t xml:space="preserve">Efekt W02: </w:t>
      </w:r>
    </w:p>
    <w:p>
      <w:pPr/>
      <w:r>
        <w:rPr/>
        <w:t xml:space="preserve">Posiada wiedzę z zakresu budowy algorytmów i algorytmizacji problemów
inżynierskich</w:t>
      </w:r>
    </w:p>
    <w:p>
      <w:pPr>
        <w:spacing w:before="60"/>
      </w:pPr>
      <w:r>
        <w:rPr/>
        <w:t xml:space="preserve">Weryfikacja: </w:t>
      </w:r>
    </w:p>
    <w:p>
      <w:pPr>
        <w:spacing w:before="20" w:after="190"/>
      </w:pPr>
      <w:r>
        <w:rPr/>
        <w:t xml:space="preserve">Samodzielna praca związana z analizą problemu obliczniowego z naciskiem na przewidywaną dokładność wyników.
</w:t>
      </w:r>
    </w:p>
    <w:p>
      <w:pPr>
        <w:spacing w:before="20" w:after="190"/>
      </w:pPr>
      <w:r>
        <w:rPr>
          <w:b/>
          <w:bCs/>
        </w:rPr>
        <w:t xml:space="preserve">Powiązane efekty kierunkowe: </w:t>
      </w:r>
      <w:r>
        <w:rPr/>
        <w:t xml:space="preserve">IS_W03, IS_W13</w:t>
      </w:r>
    </w:p>
    <w:p>
      <w:pPr>
        <w:spacing w:before="20" w:after="190"/>
      </w:pPr>
      <w:r>
        <w:rPr>
          <w:b/>
          <w:bCs/>
        </w:rPr>
        <w:t xml:space="preserve">Powiązane efekty obszarowe: </w:t>
      </w:r>
      <w:r>
        <w:rPr/>
        <w:t xml:space="preserve">T1A_W02, T1A_W03, T1A_W04, T1A_W11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Aktywny udział w zajęciach oraz rozmowa na temat dokładności obliczeń inżynierskich</w:t>
      </w:r>
    </w:p>
    <w:p>
      <w:pPr>
        <w:spacing w:before="20" w:after="190"/>
      </w:pPr>
      <w:r>
        <w:rPr>
          <w:b/>
          <w:bCs/>
        </w:rPr>
        <w:t xml:space="preserve">Powiązane efekty kierunkowe: </w:t>
      </w:r>
      <w:r>
        <w:rPr/>
        <w:t xml:space="preserve">IS_K01, IS_K03, IS_K04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2026-09-08T03:32:12+02:00</dcterms:created>
  <dcterms:modified xsi:type="dcterms:W3CDTF">2026-09-08T03:32:12+02:00</dcterms:modified>
</cp:coreProperties>
</file>

<file path=docProps/custom.xml><?xml version="1.0" encoding="utf-8"?>
<Properties xmlns="http://schemas.openxmlformats.org/officeDocument/2006/custom-properties" xmlns:vt="http://schemas.openxmlformats.org/officeDocument/2006/docPropsVTypes"/>
</file>