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28 godzin – wykład,
b) 2 godziny - sprawdzian zaliczeniowy,
c) 5 godzin – konsultacji. 
2. Praca własna studenta: 
a) bieżące przygotowywanie się do zajęć, studiowanie literatury - 25 godzin,
b) przygotowanie do sprawdzianu -18 godz.
Razem: 80 godz. - 3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godzin,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2003.
2. K. Tchoń, Manipulatory i roboty mobilne: modele, planowanie ruchu, sterowanie. PLJ 2000.
3. J.-C. Latombe, Robot motion planning. Kluwer Academic Publ.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http://tmr.meil.pw.edu.pl/web/Dydaktyka/Prowadzone-przedmioty/Podstawy-robotyki-III/Materialy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ML.NK485A_W5: </w:t>
      </w:r>
    </w:p>
    <w:p>
      <w:pPr/>
      <w:r>
        <w:rPr/>
        <w:t xml:space="preserve">							Zna najważniejsze metody planowania ścieżek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ML.NK485A_W6: </w:t>
      </w:r>
    </w:p>
    <w:p>
      <w:pPr/>
      <w:r>
        <w:rPr/>
        <w:t xml:space="preserve">							Zna nowe rozwiązania techniczne i aktualne kierunki badawcze w robotyce mobilnej.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ML.NK485A_U1: </w:t>
      </w:r>
    </w:p>
    <w:p>
      <w:pPr/>
      <w:r>
        <w:rPr/>
        <w:t xml:space="preserve">														Potrafi sformułować zagadnienia kinematyki i dynamiki robotów mobilnych i maszyn kroczących oraz wskazać metody ich rozwiązywania.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2026-08-17T08:33:15+02:00</dcterms:created>
  <dcterms:modified xsi:type="dcterms:W3CDTF">2026-08-17T08:33:15+02:00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