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Matyjewski, dr inż. Stanisław Suchodolski.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wykład – 15 godz.,
b)	ćwiczenia – 15 godz.,
c)	konsultacje – 5 godz.
2.	Praca własna studenta – 40 godzin, w tym:
a)	 15 godz. – przygotowanie się studenta do kolokwiów w trakcie semestru,
b)	25 godz. – przygotowanie się studenta do ćwiczeń, realizacja zadań domowych.
Razem - 75 godz. = 3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a)	wykład – 15 godz.,
b)	ćwiczenia – 15 godz.,
c)	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(prerekwizyty): "Materiały I", "Mechanika I", "Wytrzymałość Konstrukcji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Zaznajomienie z zasadami, cechami i procedurą twórczej działalności inżyniera mechanika. 
2. Zaznajomienie z podstawami modelowania w zakresie inżynierii mechanicznej. 
3. Nabycie umiejętności projektowania i obliczeń typowych elementów mechanicznych i ich połączeń.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konstruowania – etapy procesu konstruowania, kryteria oceny obiektu. Zasady ogólne i szczegółowe projektowania. Ograniczenia. Warunki ograniczające jako podstawa obliczeń inżynierskich. Modelowanie deterministyczne i probabilistyczne. Optymalizacja, cele, metody optymalizacji. Patenty, normy, przepisy, unifikacja, typizacja. Procesy prowadzące do uszkodzeń obiektów mechanicznych. Wytrzymałość doraźna, wytrzymałość zmęczeniowa materiału i konstrukcji. Trwałość, sposoby zwiększania trwałości zmęczeniowej konstrukcji. Naprężenia dopuszczalne, współczynnik bezpieczeństwa, nośność graniczna. Zużycie. Niezawodność i bezpieczeństwo. Zasady projektowania i obliczeń połączeń elementów, w tym: połączeń: nitowych, spawanych, klejonych, wpustowych, wielowypustowych.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Kartkówki, ocena zadań domowych,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 Ofic. Wyd.PW, 2012; 
2. Skoć A., Spałek J.: Podstawy konstrukcji maszyn, t.1. WNT 2006; 
3. Skoć A., Spałek J., Markusik S.: Podstawy konstrukcji maszyn, t.2. WNT 2008; 
4. Podstawy konstrukcji maszyn - pod red. M.Dietricha, WNT 1999; 
5. Norton R.: Machine Design. An Integrated Approach. Prentice Hall 2006 oraz wszystkie inne o podobnej tematyce.  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ML.NW124_W1: </w:t>
      </w:r>
    </w:p>
    <w:p>
      <w:pPr/>
      <w:r>
        <w:rPr/>
        <w:t xml:space="preserve">Zna ogólne i szczegółowe zasady projektowania oraz procedurę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AiR1_W10, 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T1A_W08</w:t>
      </w:r>
    </w:p>
    <w:p>
      <w:pPr>
        <w:keepNext w:val="1"/>
        <w:spacing w:after="10"/>
      </w:pPr>
      <w:r>
        <w:rPr>
          <w:b/>
          <w:bCs/>
        </w:rPr>
        <w:t xml:space="preserve">Efekt ML.NW124_W2: </w:t>
      </w:r>
    </w:p>
    <w:p>
      <w:pPr/>
      <w:r>
        <w:rPr/>
        <w:t xml:space="preserve">Ma wiedzę o najważniejszych procesach prowadzących do uszkodzeń obiektów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ML.NW124_U1: </w:t>
      </w:r>
    </w:p>
    <w:p>
      <w:pPr/>
      <w:r>
        <w:rPr/>
        <w:t xml:space="preserve">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</w:t>
      </w:r>
    </w:p>
    <w:p>
      <w:pPr>
        <w:keepNext w:val="1"/>
        <w:spacing w:after="10"/>
      </w:pPr>
      <w:r>
        <w:rPr>
          <w:b/>
          <w:bCs/>
        </w:rPr>
        <w:t xml:space="preserve">Efekt ML.NW124_U2: </w:t>
      </w:r>
    </w:p>
    <w:p>
      <w:pPr/>
      <w:r>
        <w:rPr/>
        <w:t xml:space="preserve">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AiR1_U07, AiR1_U11, AiR1_U18, AiR1_U19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T1A_U16, T1A_U14, T1A_U15, T1A_U10, T1A_U11</w:t>
      </w:r>
    </w:p>
    <w:p>
      <w:pPr>
        <w:keepNext w:val="1"/>
        <w:spacing w:after="10"/>
      </w:pPr>
      <w:r>
        <w:rPr>
          <w:b/>
          <w:bCs/>
        </w:rPr>
        <w:t xml:space="preserve">Efekt ML.NW124_U3: </w:t>
      </w:r>
    </w:p>
    <w:p>
      <w:pPr/>
      <w:r>
        <w:rPr/>
        <w:t xml:space="preserve">Potrafi utworzyć warunki ograniczające niezbędne do przeprowadzenia obliczeń w procesie projektowania prostego urządzenia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AiR1_U07, AiR1_U18, AiR1_U19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T1A_U16, T1A_U10, T1A_U11</w:t>
      </w:r>
    </w:p>
    <w:p>
      <w:pPr>
        <w:keepNext w:val="1"/>
        <w:spacing w:after="10"/>
      </w:pPr>
      <w:r>
        <w:rPr>
          <w:b/>
          <w:bCs/>
        </w:rPr>
        <w:t xml:space="preserve">Efekt ML.NW124_U4: </w:t>
      </w:r>
    </w:p>
    <w:p>
      <w:pPr/>
      <w:r>
        <w:rPr/>
        <w:t xml:space="preserve">Potrafi tworzyć proste modele stanów i zjawisk charakterystycznych dla urządzeń mechanicznych, niezbędne do prowadzenia obliczeń inżynierskich, w tym: modele naprężeń i odkształceń, procesów zmęczenia oraz zużycia, właściwości materiałów i elementów oraz wpływu na te właściwości technik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AiR1_U07, 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ML.NW124_U5: </w:t>
      </w:r>
    </w:p>
    <w:p>
      <w:pPr/>
      <w:r>
        <w:rPr/>
        <w:t xml:space="preserve">Potrafi przeprowadzić niezbędne obliczenia inżynierskie wytrzymałości i trwałości zmęczeniowej elementów w prostych zespołach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AiR1_U07, 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ML.NW124_U6: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AiR1_U07, AiR1_U11, AiR1_U18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T1A_U16, T1A_U14, T1A_U15,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2025-11-01T18:08:20+01:00</dcterms:created>
  <dcterms:modified xsi:type="dcterms:W3CDTF">2025-11-01T18:08:20+01:00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