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dr inż. Paweł Wymysłowski.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 ćwiczenia laboratoryjne – 15 godz., 
b) konsultacje – 3 godz. 
2. Praca własna studenta – 11 godzin, w tym: 
a) 5 godz. – przygotowywanie się do ćwiczeń laboratoryjnych, 
b) 6 godz. – opracowanie wyników, przygotowanie sprawozdań. 
Razem - 29 godz. =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18, w tym:
a) ćwiczenia  laboratoryjne  – 15 godz.,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ćwiczenia  laboratoryjne  -15 godz.,
2) 5 godz. – przygotowywanie się do ćwiczeń laboratoryjnych,
3) 6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wyniku zaliczenia przedmiotów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zaliczeniowe,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 2. Brzoska Z.: Wytrzymałość Materiałów, PWN, Warszawa, 1979. 
Dodatkowa literatura:  instrukcje do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ML.NK428_W1: </w:t>
      </w:r>
    </w:p>
    <w:p>
      <w:pPr/>
      <w:r>
        <w:rPr/>
        <w:t xml:space="preserve">Ugruntowana wiedza z zakresu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ML.NK428_W2: </w:t>
      </w:r>
    </w:p>
    <w:p>
      <w:pPr/>
      <w:r>
        <w:rPr/>
        <w:t xml:space="preserve">Znajomość różnych metod doświadczalnych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ML.NK428_U2: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2026-07-27T15:00:18+02:00</dcterms:created>
  <dcterms:modified xsi:type="dcterms:W3CDTF">2026-07-27T15:00:18+02:00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