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Turbiny Energetyczne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- 60 godzin, w tym:
a) udział w wykładach - 45 godz.,
b) udział w ćwiczeniach - 15 godz.
2) Praca własna studenta - 40 godz., w tym:
a) bieżące przygotowywanie się do ćwiczeń, studiowanie fachowej literatury - 15 godzin,
b) przygotowywanie się do testu - 5 godz.
Razem : 100 godz.- 4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punktu - liczba godzin kontaktowych - 60 godzin, w tym:
a) udział w wykładach - 45 godz.,
b) udział w ćwiczeniach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"Teoria Maszyn Cieplnych", "Teoria Maszyn Przepływowych".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podstawowej o turbinach energetycznych jako elementu systemu energetycznego.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Turbina energetyczna jako element siłowni. Typy turbin, podstawowe rozwiązania konstrukcyjne. Charakterystyki. Podstawowa analiza układu turbiny gazowej. Zagadnienia materiałowe. Chłodzenie. Typowe rozwiązania konstrukcyjne. Układy gazowo-parowe.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Miller: Turbiny gazowe i układy gazowo-parowe, skrypt PW.
2. A. Miller, J. Lewandowski: Układy gazowo-parowe na paliwo stałe, WNT Warszawa.
3. T. Chmielniak: Turbiny Cieplne, wyd. Politechniki Śląskiej.
Dodatkowa literatura: materiały przekazane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ML.NK715_W1: </w:t>
      </w:r>
    </w:p>
    <w:p>
      <w:pPr/>
      <w:r>
        <w:rPr/>
        <w:t xml:space="preserve">Zna miejsce i zadania turbiny, jako elementu siłowni.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ML.NK715_W2: </w:t>
      </w:r>
    </w:p>
    <w:p>
      <w:pPr/>
      <w:r>
        <w:rPr/>
        <w:t xml:space="preserve">Zna typy turbin i zakres ich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ML.NK715_W3: </w:t>
      </w:r>
    </w:p>
    <w:p>
      <w:pPr/>
      <w:r>
        <w:rPr/>
        <w:t xml:space="preserve">Zna rozwiązania konstrukcyjne współczesnych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ML.NK715_W4: </w:t>
      </w:r>
    </w:p>
    <w:p>
      <w:pPr/>
      <w:r>
        <w:rPr/>
        <w:t xml:space="preserve">Zna konstrukcję podstawowych elementów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ML.NK715_W5: </w:t>
      </w:r>
    </w:p>
    <w:p>
      <w:pPr/>
      <w:r>
        <w:rPr/>
        <w:t xml:space="preserve">Zna warunki pracy, obciążenia i zasady obliczeń wytrzymałościowych głównych części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E1_W07, 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ML.NK715_W6: </w:t>
      </w:r>
    </w:p>
    <w:p>
      <w:pPr/>
      <w:r>
        <w:rPr/>
        <w:t xml:space="preserve">Zna materiały stosowane w budowie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E1_W07, 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ML.NK715_W7: </w:t>
      </w:r>
    </w:p>
    <w:p>
      <w:pPr/>
      <w:r>
        <w:rPr/>
        <w:t xml:space="preserve">Zna sposoby regulacji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E1_W19,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ML.NK715_W8: </w:t>
      </w:r>
    </w:p>
    <w:p>
      <w:pPr/>
      <w:r>
        <w:rPr/>
        <w:t xml:space="preserve">Zna charakterystyki głównych typów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ML.NK715_W9: </w:t>
      </w:r>
    </w:p>
    <w:p>
      <w:pPr/>
      <w:r>
        <w:rPr/>
        <w:t xml:space="preserve">Zna osobliwości warunków pracy i konstrukcji turbin elektrowni jądrowych.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E1_W27,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ML.NK715_W10: </w:t>
      </w:r>
    </w:p>
    <w:p>
      <w:pPr/>
      <w:r>
        <w:rPr/>
        <w:t xml:space="preserve">Posiada wiedzę o współczesnych turbinach jako elementach systemu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ML.NK715_W11: </w:t>
      </w:r>
    </w:p>
    <w:p>
      <w:pPr/>
      <w:r>
        <w:rPr/>
        <w:t xml:space="preserve">Zna podstawowe zagadnienia eksploatacji turbin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ML.NK715_U1: </w:t>
      </w:r>
    </w:p>
    <w:p>
      <w:pPr/>
      <w:r>
        <w:rPr/>
        <w:t xml:space="preserve">Potrafi dobrać odpowiednią turbinę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ML.NK715_U2: </w:t>
      </w:r>
    </w:p>
    <w:p>
      <w:pPr/>
      <w:r>
        <w:rPr/>
        <w:t xml:space="preserve">Potrafi określić osiągi i ogólne charakterystyki różnych typów turbin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ML.NK715_U3: </w:t>
      </w:r>
    </w:p>
    <w:p>
      <w:pPr/>
      <w:r>
        <w:rPr/>
        <w:t xml:space="preserve">Potrafi określić rozwiązania urządzenia kondensacyjnego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2026-08-19T09:08:21+02:00</dcterms:created>
  <dcterms:modified xsi:type="dcterms:W3CDTF">2026-08-19T09:08:21+02:00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