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30 godz. - przygotowywanie się studenta do ćwiczeń, samodzielne rozwiązywanie zadań,
c)	20 godz - przygotowanie się do kolokwiów,
d)	15 godz. – przygotowanie się do egzaminu.
Razem - 129 godz. = 5 punktów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64, w tym:
a)	wykłady - 30 godz.,
b)	ćwiczenia – 30 godz.,
c)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temat: przemian fizycznych towarzyszących procesom konwersji energii, właściwości substancji istotnych z punktu widzenia analizy procesów transportu energii.
2. Podanie i omówienie związków matematycznych pozwalających na wyznaczanie parametrów stanu substancji, obliczanie energii wewnętrznej układów, pracy i ciepła przemian termodynamicznych, bilansowanie układów termodynamicznych.
3. Nauczenie sposobu korzystania z w/w związków matematycznych w analizie ilościowej i jakościowej (II zasada termodynamiki) procesów konwersji energii.
4. Przekazanie wiedzy na temat podstaw teoretycznych działania wybranych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I zasada termodynamiki. Energia wewnętrzna. Praca i ciepło jako sposoby transportu energii pomiędzy układami. Bilans energetyczny układu zamkniętego. Wymiana energii w układach otwartych.
• Entropia jako miara nieodwracalności procesów. Obiegi termodynamiczne. Sprawność obiegów silnikowych i współczynnik wydajności obiegów chłodniczych. II zasada termodynamiki – różne sformułowania. Charakterystyczne przemiany nieodwracalne. 
• Gaz doskonały – własności i prawa gazów doskonałych. Charakterystyczne przemiany: izochoryczne, izobaryczne, izotermiczne, adiabatyczne. Przemiany politropowe. Modelowe obiegi gazowe. Mieszaniny gazowe – właściwości i charakterystyczne parametry. 
• Powietrze (gazy) wilgotne: parametry i przemiany. 
• Właściwości par, charakterystyczne przemiany, obiegi parowe: silnikowe i chłodnicze. 
• Gazy rzeczywiste – równania stanu, charakterystyczne równania. Relacje Maxwella. Dławienie gazu rzeczywistego. 
• Paliwa. Podstawowe składniki paliw, reakcje spalania. Straty związane z procesem spalania. Własności spalin. 
Ćwiczenia:
 • Bilans cieplny prostych układów fizycznych (na gruncie I zasady termodynamiki). Obliczenia energii wewnętrznej układów oraz ciepła i pracy przemian termodynamicznych.
 • Analiza efektywności konwersji energii na gruncie II zasady termodynamiki. 
• Obliczenia ciepła i pracy podstawowych przemian termodynamicznych, ocena efektywności modelowych obiegów gazowych (silnikowych i chłodniczych).
 • Wyznaczanie parametrów pary jako czynnika roboczego, analiza obiegów parowych.
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z egzaminu zadaniowego oraz z egzaminu teoretycznego, w tym: minimum 10 punktów z egzaminu teoretycznego. 
Szczegóły punktacji: ­ 
Cztery kolokwia po 10 punktów – max 40 punktów. Osoba, która uzyska min. 30 punktów z kolokwiów może być zwolniona z egzaminu zadaniowego, wtedy do końcowej klasyfikacji uzyskane punkty mnoży się przez 2. ­ 
Egzamin zadaniowy – cztery zadania po 10 punktów (max 40 punktów),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ML.NW116_U1: </w:t>
      </w:r>
    </w:p>
    <w:p>
      <w:pPr/>
      <w:r>
        <w:rPr/>
        <w:t xml:space="preserve">							Potrafi wykonać obliczenia bilansowe prostego układu/systemu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ML.NW116_U2: </w:t>
      </w:r>
    </w:p>
    <w:p>
      <w:pPr/>
      <w:r>
        <w:rPr/>
        <w:t xml:space="preserve">							Potrafi ocenić sprawność konwersji energii w urządzeniach cieplnych na gruncie II zasady termodynamiki.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2024-04-30T21:30:08+02:00</dcterms:created>
  <dcterms:modified xsi:type="dcterms:W3CDTF">2024-04-30T21:30:08+02:00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