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
a) udział w wykładach - 30 godz.,
b) konsultacje - 1 godz.
2) Praca własna - 20 godz, w tym:
a) studiowanie literatury, przygotowywanie się do wykładów - 15 godz.,
b) przygotowywanie się do kolokwium zaliczeniowego - 5 godz.
Razem - 51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posiada podstawową wiedzę o możliwych kierunkach rozwoju energetyki, w tym: o uwarunkowaniach prawno-ekonomicznych.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elementy teorii przetwarzania energii. Aktualne tendencje rozwoju energetyki. Uwarunkowania techniczno-ekonomiczne. Przegląd perspektywicznych technologii energetycznych (układy gazowo-parowe, techniki spalania, zgazowanie paliw, ogniwa paliwowe, reaktory jądrowe i termojądrowe itp.). Uwarunkowania ekologiczne energetyki.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Miller, J. Lewandowski: Układy parowo-gazowe na paliwo stałe, WNT Warszawa.
2. T. Chmielniak: Technologie Energetyczne, WNT Warszawa.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ML.NS535_W1: </w:t>
      </w:r>
    </w:p>
    <w:p>
      <w:pPr/>
      <w:r>
        <w:rPr/>
        <w:t xml:space="preserve">Posiada wiedzę o nowych technologiach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ML.NS535_W2: </w:t>
      </w:r>
    </w:p>
    <w:p>
      <w:pPr/>
      <w:r>
        <w:rPr/>
        <w:t xml:space="preserve">Posiada wiedzę o nowych regulacjach i wpływie czynników zewnętrznych na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ML.NS535_U1: </w:t>
      </w:r>
    </w:p>
    <w:p>
      <w:pPr/>
      <w:r>
        <w:rPr/>
        <w:t xml:space="preserve">Umie ocenić możliwości i zasadność inwestycji w nowe technologie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E2_U05, E2_U07,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T2A_U12</w:t>
      </w:r>
    </w:p>
    <w:p>
      <w:pPr>
        <w:keepNext w:val="1"/>
        <w:spacing w:after="10"/>
      </w:pPr>
      <w:r>
        <w:rPr>
          <w:b/>
          <w:bCs/>
        </w:rPr>
        <w:t xml:space="preserve">Efekt ML.NS535_U2: </w:t>
      </w:r>
    </w:p>
    <w:p>
      <w:pPr/>
      <w:r>
        <w:rPr/>
        <w:t xml:space="preserve">Umie wstępnie przygotować koncepcję zastosowania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E2_U05, E2_U15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ML.NS535_K1: </w:t>
      </w:r>
    </w:p>
    <w:p>
      <w:pPr/>
      <w:r>
        <w:rPr/>
        <w:t xml:space="preserve">Zna nowe tendencje w energetyce i umie je propagować.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2026-07-27T19:14:20+02:00</dcterms:created>
  <dcterms:modified xsi:type="dcterms:W3CDTF">2026-07-27T19:14:20+02:00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