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Sprężarki i turbiny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Klammer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- 36, w tym:
a) wykład - 30 godz.,
b) konsultacje z prowadzącym - 6 godz.
2. Praca własna - 39 godzin, w tym:
a) praca domowa, przygotowanie do 1 sprawdzianu: 12 godz.,
b) praca domowa, przygotowanie do 2 sprawdzianu: 12 godz.,
c) praca domowa, przygotowanie do ostatniego sprawdzianu: 15 godz.
Łącznie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 ECTS - liczba godzin kontaktowych - 36, w tym:
a) wykład - 30 godz.,
b) konsultacje z prowadzącym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PKM,  teorii maszyn przepływowych i cieplnych w zakresie studiów 1-ego stopnia.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samodzielnego opisywania, metodami inżynierskimi, budowy i funkcjonowania sprężarek i turbin lotniczych. Zrozumienie znaczenia, funkcji i szczególnych właściwości sprężarek i turbin w lotniczych zespołach napędowych.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Właściwości i zastosowania. Układy konstrukcyjne. Opisanie procesów metodami termodynamiki i aerodynamiki. Podstawowe teorie stopni. Palisady łopatkowe. Wirniki. Uwarunkowania cieplne i wytrzymałościowe. Metody obliczeniowe. Projektowanie. Metody badania. Diagnostyka. Charakterystyki. Kontrola i sterowanie.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na stronach http:// wskazanych przez wykładowcę na pierwszych zajęciach.
2.  Dostępne książki dotyczące lotniczych silników turbinowych.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ML.NS554_W1: </w:t>
      </w:r>
    </w:p>
    <w:p>
      <w:pPr/>
      <w:r>
        <w:rPr/>
        <w:t xml:space="preserve">							Student posiada wiedzę o właściwościach atmosfery ziemskiej i zmiennych warunkach operacyjnych lotniczego silnika turbinowego.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ML.NS554_W2: </w:t>
      </w:r>
    </w:p>
    <w:p>
      <w:pPr/>
      <w:r>
        <w:rPr/>
        <w:t xml:space="preserve">							Student zna uwarunkowania cieplne, przepływowe i wytrzymałościowe, wynikające ze współpracy turbin i sprężarek w zmiennych warunkach operacyjnych lotniczego silnika turbinowego.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ML.NS554_W3: </w:t>
      </w:r>
    </w:p>
    <w:p>
      <w:pPr/>
      <w:r>
        <w:rPr/>
        <w:t xml:space="preserve">							Student rozumie znaczenie funkcji i szczególnych właściwości sprężarek i turbin w lotniczych zespołach napędowych.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ML.NS554_U1: </w:t>
      </w:r>
    </w:p>
    <w:p>
      <w:pPr/>
      <w:r>
        <w:rPr/>
        <w:t xml:space="preserve">							Student potrafi samodzielnie opisać metodami inżynierskimi budowę i funkcjonowanie lotniczych sprężarek osiowych i promieniowych.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LiK2_U04, LiK2_U10,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T1A_U04,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ML.NS554_U2: </w:t>
      </w:r>
    </w:p>
    <w:p>
      <w:pPr/>
      <w:r>
        <w:rPr/>
        <w:t xml:space="preserve">							Student potrafi samodzielnie opisać metodami inżynierskimi budowę i funkcjonowanie lotniczych turbin osiowych i promieniowych.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LiK2_U04, LiK2_U10,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T1A_U04,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ML.NS554_U3: </w:t>
      </w:r>
    </w:p>
    <w:p>
      <w:pPr/>
      <w:r>
        <w:rPr/>
        <w:t xml:space="preserve">							Student potrafi samodzielnie opisać metodami inżynierskimi procesy termodynamiczne i przepływowe zachodzące w sprężarkach i turbinach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LiK2_U05,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</w:t>
      </w:r>
    </w:p>
    <w:p>
      <w:pPr>
        <w:keepNext w:val="1"/>
        <w:spacing w:after="10"/>
      </w:pPr>
      <w:r>
        <w:rPr>
          <w:b/>
          <w:bCs/>
        </w:rPr>
        <w:t xml:space="preserve">Efekt ML.NS554_U4: </w:t>
      </w:r>
    </w:p>
    <w:p>
      <w:pPr/>
      <w:r>
        <w:rPr/>
        <w:t xml:space="preserve">							Student potrafi samodzielnie opisać metodami mechaniki współpracę sprężarek i turbin w zmiennych warunkach operacyjnych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2024-05-02T02:43:49+02:00</dcterms:created>
  <dcterms:modified xsi:type="dcterms:W3CDTF">2024-05-02T02:43:49+02:00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