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środowiskiem i ekologia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Jacek Wernik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- 5, przygotowanie do zaliczenia - 10.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uzyskuje umiejętności analizy i interpretacji informacji z zakresu zarządzania użytkowaniem, ochroną  i kształtowaniem środowiska łącząc je z ogólnym procesem zarządzania firmą. Potrafi planować przegląd środowiskowy, dostrzega ekologiczne uwarunkowania rozwoju gospodarczego.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 związane z zarządzaniem środowiskiem; W2 - Rola polityki i prawa w ochronie środowiska; W3 - Koncepcja zrównoważonego rozwoju; W4 - Rozwój gospodarczy a ochrona środowiska; W5 -  Wybrane metody i techniki ograniczania emisji zanieczyszczeń; W6 - Wpływ na przyrodę katastrof ekologicznych; W7 - Metody ograniczania skutków powodzi;  W8 - Elementy zarządzania środowiskiem; W9 - Zintegrowany system gospodarki wodno-ściekowej - koszty i korzyści ochrony środowiska; W10 - Zarządzanie środowiskiem w firmach z regionu.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kolokwium obejmującego sprawdzenie wiedzy z zakresu zagadnień omawianych podczas wykładów, w tym również wiedzy nabytej samodzielnie przez studenta ze wskazanej przez prowadzącego literatury i innych źródeł. Zaliczenie z części wykładowej odbywa się nie później niż na ostatnich zajęciach wykładowych w semestrze.
Szczegółowe zasady organizacji dla kolokwium zaliczeniowego i poprawkowego, oraz zasady oceny podawane są na początku zajęć dydaktycznych. 
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Zarzycki R., Imbierowicz M., Stelmachowski M.: Wprowadzenie do inżynierii i ochrony środowiska. WNT, Warszawa 2007; 2. Wierzbowski B., Rakoczy B.: Podstawy prawa ochrony środowiska. Wyd. Prawnicze, Toruń 2007; 3.Kobyłko R.: Proekologiczne zarządzanie przedsiębiorstwem. Wyd. Akademii Ekonomicznej, Wrocław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W03_03: </w:t>
      </w:r>
    </w:p>
    <w:p>
      <w:pPr/>
      <w:r>
        <w:rPr/>
        <w:t xml:space="preserve">Posiada wiedzę z zakresu projektowania, wdrażania, kontrolowania i koordynowania procesów gospodarowania środowiskiem.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(W5, W8,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Identyfikuje nowoczesne techniki i technologie w ekologicznym gospodarowaniu środowiskiem.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W5.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Charakteryzuje wpływ zarządzania środowiskowego w firmie na jego kondycję ekonomiczną i relacje społeczne.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W5,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zakresu zarządzania użytkowaniem, ochroną  i kształtowaniem środowiska łącząc je z ogólnym procesem zarządzania firmą.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opracować wstępny raport środowiskowy.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Ma świadomość roli i znaczenia zmieniających się przepisów z zakresu ochrony środowiska i rozumie potrzebę okresowego dokształcania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Postrzega relacje między przedsiębiorstwem a środowiskiem przyrodniczym i rozumie potrzebę racjonalnych działań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(W5;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Rozumie konieczność efektywnej komunikacji środowiskowej.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(W6;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2024-04-29T10:40:14+02:00</dcterms:created>
  <dcterms:modified xsi:type="dcterms:W3CDTF">2024-04-29T10:40:14+02:00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